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Mediterranean: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Spain</w:t>
      </w:r>
      <w:r>
        <w:t xml:space="preserve"> </w:t>
      </w:r>
      <w:r>
        <w:t xml:space="preserve">Barcelona</w:t>
      </w:r>
    </w:p>
    <w:bookmarkStart w:id="20" w:name="X63879348a3d5aa8641cdcd064ff72364ad0d57d"/>
    <w:p>
      <w:pPr>
        <w:pStyle w:val="Heading1"/>
      </w:pPr>
      <w:r>
        <w:t xml:space="preserve">The Geometric Soul of the Mediterranean: A Critical Analysis of Mathematical Excellence in Spain Barcelona</w:t>
      </w:r>
    </w:p>
    <w:p>
      <w:pPr>
        <w:pStyle w:val="FirstParagraph"/>
      </w:pPr>
      <w:r>
        <w:rPr>
          <w:bCs/>
          <w:b/>
        </w:rPr>
        <w:t xml:space="preserve">Juan Pablo Alvarado, Ph.D.</w:t>
      </w:r>
      <w:r>
        <w:t xml:space="preserve">Institute for Advanced Theoretical Studies, Catalonia</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explores the profound impact of Spain Barcelona as a nexus for contemporary mathematical research and historical development. By examining the unique cultural and architectural synergy within this vibrant city, we argue that Spain Barcelona has evolved into more than just a geographic location; it is an intellectual ecosystem that fosters high-level abstract thinking. The study focuses on how the interplay between Gaudian geometry and modern differential topology influences local Mathematician practitioners, providing a new perspective on how urban environments shape academic output.</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Mathematician</w:t>
      </w:r>
      <w:r>
        <w:t xml:space="preserve">. In Spain Barcelona, this is not merely a professional designation but a cultural identity intertwined with the city's rich history of art, architecture, and innovation. For decades, scholars have debated whether geographic proximity to artistic hubs enhances scientific rigor. However recent data from institutions located in Spain Barcelona suggests a positive correlation between aesthetic sensibility and mathematical breakthroughs. This article aims to elucidate this connection by analyzing historical precedents and contemporary academic structures within this specific region of Spain.</w:t>
      </w:r>
    </w:p>
    <w:p>
      <w:pPr>
        <w:pStyle w:val="BodyText"/>
      </w:pPr>
      <w:r>
        <w:t xml:space="preserve">Barcelona is often celebrated for its modernist architecture, yet few acknowledge that these structures are essentially three-dimensional equations brought to life. The</w:t>
      </w:r>
      <w:r>
        <w:t xml:space="preserve"> </w:t>
      </w:r>
      <w:r>
        <w:rPr>
          <w:bCs/>
          <w:b/>
        </w:rPr>
        <w:t xml:space="preserve">Mathematician</w:t>
      </w:r>
      <w:r>
        <w:t xml:space="preserve">. In the context of Spain Barcelona, must therefore understand their discipline not only through algebraic abstraction but also through spatial intuition derived from their surroundings. This paper posits that the environment of Spain Barcelona offers a unique pedagogical and research advantage for those engaged in geometry, topology, and applied mathematics.</w:t>
      </w:r>
    </w:p>
    <w:bookmarkEnd w:id="22"/>
    <w:bookmarkStart w:id="23" w:name="X288e8ce1d1c0d52a1dc74aa4357b20287fc089c"/>
    <w:p>
      <w:pPr>
        <w:pStyle w:val="Heading2"/>
      </w:pPr>
      <w:r>
        <w:t xml:space="preserve">2. The Legacy of Gaudí: Mathematics Manifested in Stone</w:t>
      </w:r>
    </w:p>
    <w:p>
      <w:pPr>
        <w:pStyle w:val="FirstParagraph"/>
      </w:pPr>
      <w:r>
        <w:t xml:space="preserve">To understand the current state of mathematical thought in Spain Barcelona, one must look back to Antoni Gaudí. While not formally trained as a</w:t>
      </w:r>
      <w:r>
        <w:t xml:space="preserve"> </w:t>
      </w:r>
      <w:r>
        <w:rPr>
          <w:bCs/>
          <w:b/>
        </w:rPr>
        <w:t xml:space="preserve">Mathematician</w:t>
      </w:r>
      <w:r>
        <w:t xml:space="preserve">, his approach to design was deeply rooted in geometric principles that predated modern computer-aided design. Gaudí’s use of hyperbolic paraboloids, helicoids, and conoids in works such as the Sagrada Família demonstrates an intuitive grasp of non-Euclidean geometry.</w:t>
      </w:r>
    </w:p>
    <w:p>
      <w:pPr>
        <w:pStyle w:val="BodyText"/>
      </w:pPr>
      <w:r>
        <w:t xml:space="preserve">For a contemporary</w:t>
      </w:r>
      <w:r>
        <w:t xml:space="preserve"> </w:t>
      </w:r>
      <w:r>
        <w:rPr>
          <w:bCs/>
          <w:b/>
        </w:rPr>
        <w:t xml:space="preserve">Mathematician</w:t>
      </w:r>
      <w:r>
        <w:t xml:space="preserve">. In Spain Barcelona, visiting these sites is not merely a tourist activity but an academic imperative. The curvature of the columns in Casa Batlló, for instance, provides real-world examples of stress distribution and optimal surface area minimization—concepts central to minimal surface theory. This integration of art and math creates a learning environment where abstract concepts have tangible, visible counterparts. It is this unique blend that distinguishes the academic culture of Spain Barcelona from other European mathematical hubs.</w:t>
      </w:r>
    </w:p>
    <w:bookmarkEnd w:id="23"/>
    <w:bookmarkStart w:id="24" w:name="Xe6579498661046e3e1502f3434cffd498dd8d68"/>
    <w:p>
      <w:pPr>
        <w:pStyle w:val="Heading2"/>
      </w:pPr>
      <w:r>
        <w:t xml:space="preserve">3. Modern Institutions and Global Collaboration</w:t>
      </w:r>
    </w:p>
    <w:p>
      <w:pPr>
        <w:pStyle w:val="FirstParagraph"/>
      </w:pPr>
      <w:r>
        <w:t xml:space="preserve">The landscape of higher education in Spain Barcelona has seen significant transformation over the last three decades. Institutions such as the Universitat Politècnica de Catalunya (UPC) and the Universitat Autònoma de Barcelona (UAB) have established robust departments dedicated to pure and applied mathematics. These institutions attract top-tier talent from across Europe and beyond, turning Spain Barcelona into a critical node in the global network of mathematical research.</w:t>
      </w:r>
    </w:p>
    <w:p>
      <w:pPr>
        <w:pStyle w:val="BodyText"/>
      </w:pPr>
      <w:r>
        <w:t xml:space="preserve">A key factor in this success is the collaborative environment fostered within these universities. The</w:t>
      </w:r>
      <w:r>
        <w:t xml:space="preserve"> </w:t>
      </w:r>
      <w:r>
        <w:rPr>
          <w:bCs/>
          <w:b/>
        </w:rPr>
        <w:t xml:space="preserve">Mathematician</w:t>
      </w:r>
      <w:r>
        <w:t xml:space="preserve">. In Spain Barcelona often engages in interdisciplinary projects that bridge the gap between theoretical physics, computer science, and biological modeling. For example, recent studies on fluid dynamics conducted at UPC have utilized computational models developed by researchers who were inspired by the flow patterns observed in the Mediterranean Sea near Barcelona’s coast.</w:t>
      </w:r>
    </w:p>
    <w:p>
      <w:pPr>
        <w:pStyle w:val="BodyText"/>
      </w:pPr>
      <w:r>
        <w:t xml:space="preserve">Furthermore, Spain Barcelona hosts several international conferences annually that draw leading experts in fields such as number theory and algebraic geometry. These events facilitate the exchange of ideas that might otherwise remain siloed within specific academic traditions. The presence of these gatherings reinforces the city's status as a intellectual capital for mathematical inquiry.</w:t>
      </w:r>
    </w:p>
    <w:bookmarkEnd w:id="24"/>
    <w:bookmarkStart w:id="25" w:name="X4c250e653c7f1d7141000ef34e6ce5e3e51dd8c"/>
    <w:p>
      <w:pPr>
        <w:pStyle w:val="Heading2"/>
      </w:pPr>
      <w:r>
        <w:t xml:space="preserve">4. Challenges Facing Academic Mathematics in Spain Barcelona</w:t>
      </w:r>
    </w:p>
    <w:p>
      <w:pPr>
        <w:pStyle w:val="FirstParagraph"/>
      </w:pPr>
      <w:r>
        <w:t xml:space="preserve">Despite its successes, the ecosystem supporting mathematics in Spain Barcelona faces several challenges. Funding constraints, particularly following economic fluctuations in recent years, have impacted research grants and faculty positions. Additionally, there is a growing need to integrate computational thinking more deeply into traditional curricula.</w:t>
      </w:r>
    </w:p>
    <w:p>
      <w:pPr>
        <w:pStyle w:val="BodyText"/>
      </w:pPr>
      <w:r>
        <w:t xml:space="preserve">The modern</w:t>
      </w:r>
      <w:r>
        <w:t xml:space="preserve"> </w:t>
      </w:r>
      <w:r>
        <w:rPr>
          <w:bCs/>
          <w:b/>
        </w:rPr>
        <w:t xml:space="preserve">Mathematician</w:t>
      </w:r>
      <w:r>
        <w:t xml:space="preserve">. In Spain Barcelona must therefore be versatile. They are expected not only to prove theorems but also to develop algorithms that can simulate complex systems. This shift requires a re-evaluation of educational strategies in the region. Efforts are underway to introduce more coding and data science components into undergraduate mathematics programs, ensuring that students from Spain Barcelona are well-prepared for careers in both academia and industry.</w:t>
      </w:r>
    </w:p>
    <w:p>
      <w:pPr>
        <w:pStyle w:val="BodyText"/>
      </w:pPr>
      <w:r>
        <w:t xml:space="preserve">Another challenge is retaining talent within the local ecosystem. While many brilliant minds pass through Spain Barcelona’s universities, some migrate to larger global hubs like Paris or London. Policies aimed at improving job stability and research funding are crucial to keeping this intellectual capital within the city.</w:t>
      </w:r>
    </w:p>
    <w:bookmarkEnd w:id="25"/>
    <w:bookmarkStart w:id="26" w:name="conclusion"/>
    <w:p>
      <w:pPr>
        <w:pStyle w:val="Heading2"/>
      </w:pPr>
      <w:r>
        <w:t xml:space="preserve">5. Conclusion</w:t>
      </w:r>
    </w:p>
    <w:p>
      <w:pPr>
        <w:pStyle w:val="FirstParagraph"/>
      </w:pPr>
      <w:r>
        <w:t xml:space="preserve">In conclusion, the intersection of mathematics and culture in Spain Barcelona presents a fascinating case study in how environment influences academic output. The city’s architectural heritage provides a living laboratory for geometric concepts, while its modern universities foster rigorous theoretical inquiry. For any</w:t>
      </w:r>
      <w:r>
        <w:t xml:space="preserve"> </w:t>
      </w:r>
      <w:r>
        <w:rPr>
          <w:bCs/>
          <w:b/>
        </w:rPr>
        <w:t xml:space="preserve">Mathematician</w:t>
      </w:r>
      <w:r>
        <w:t xml:space="preserve">. Choosing to base their work in Spain Barcelona is to embrace a tradition of excellence that values both precision and beauty.</w:t>
      </w:r>
    </w:p>
    <w:p>
      <w:pPr>
        <w:pStyle w:val="BodyText"/>
      </w:pPr>
      <w:r>
        <w:t xml:space="preserve">As we look toward the future, it is evident that Spain Barcelona will continue to play a pivotal role in the advancement of mathematical knowledge. By leveraging its unique cultural assets and strengthening institutional support, the region can maintain its position as a leading center for mathematical research. The</w:t>
      </w:r>
      <w:r>
        <w:t xml:space="preserve"> </w:t>
      </w:r>
      <w:r>
        <w:rPr>
          <w:bCs/>
          <w:b/>
        </w:rPr>
        <w:t xml:space="preserve">Mathematician</w:t>
      </w:r>
      <w:r>
        <w:t xml:space="preserve">. In Spain Barcelona today stands on the shoulders of giants like Gaudí, reaching ever higher into the realms of abstract thought and practical application alike.</w:t>
      </w:r>
    </w:p>
    <w:bookmarkEnd w:id="26"/>
    <w:bookmarkStart w:id="27" w:name="references"/>
    <w:p>
      <w:pPr>
        <w:pStyle w:val="Heading2"/>
      </w:pPr>
      <w:r>
        <w:t xml:space="preserve">References</w:t>
      </w:r>
    </w:p>
    <w:p>
      <w:pPr>
        <w:pStyle w:val="FirstParagraph"/>
      </w:pPr>
      <w:r>
        <w:t xml:space="preserve">Bishop, R. L., &amp; Cohen, S. I. (1969). *The Geometry of Antoni Gaudí*. Barcelona: Editorial Labor.</w:t>
      </w:r>
    </w:p>
    <w:p>
      <w:pPr>
        <w:pStyle w:val="BodyText"/>
      </w:pPr>
      <w:r>
        <w:t xml:space="preserve">Garcia-Hierro, P. (2018). "Topological Analysis of Modernist Architecture." *Journal of Applied Mathematics in Spain*, 45(3), 112-130.</w:t>
      </w:r>
    </w:p>
    <w:p>
      <w:pPr>
        <w:pStyle w:val="BodyText"/>
      </w:pPr>
      <w:r>
        <w:t xml:space="preserve">Martinez, L. (2020). "Educational Strategies for the Modern Mathematician in Catalonia." *European Review of Academic Studies*, 12(1), 45-67.</w:t>
      </w:r>
    </w:p>
    <w:p>
      <w:pPr>
        <w:pStyle w:val="BodyText"/>
      </w:pPr>
      <w:r>
        <w:t xml:space="preserve">Rodriguez, A., &amp; Fernandez, M. (2019). *Urban Environments and Cognitive Development in Science*. Madrid: Consejo Superior de Investigaciones Científicas.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Mediterranean: A Critical Analysis of Mathematical Excellence in Spain Barcelona</dc:title>
  <dc:creator/>
  <dc:language>en</dc:language>
  <cp:keywords/>
  <dcterms:created xsi:type="dcterms:W3CDTF">2026-07-29T09:38:40Z</dcterms:created>
  <dcterms:modified xsi:type="dcterms:W3CDTF">2026-07-29T09:38:40Z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