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Rigor</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Academic</w:t>
      </w:r>
      <w:r>
        <w:t xml:space="preserve"> </w:t>
      </w:r>
      <w:r>
        <w:t xml:space="preserve">Landscapes</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Ankara,</w:t>
      </w:r>
      <w:r>
        <w:t xml:space="preserve"> </w:t>
      </w:r>
      <w:r>
        <w:t xml:space="preserve">Turkey</w:t>
      </w:r>
    </w:p>
    <w:bookmarkStart w:id="30" w:name="Xa9c7f33e17d752b5694d246bea9e8f22e30d9bf"/>
    <w:p>
      <w:pPr>
        <w:pStyle w:val="Heading1"/>
      </w:pPr>
      <w:r>
        <w:t xml:space="preserve">The Convergence of Rigor and Innovation: The Role of the Mathematician in Contemporary Academic Landscapes with a Focus on Ankara</w:t>
      </w:r>
    </w:p>
    <w:p>
      <w:pPr>
        <w:pStyle w:val="FirstParagraph"/>
      </w:pPr>
      <w:r>
        <w:rPr>
          <w:bCs/>
          <w:b/>
        </w:rPr>
        <w:t xml:space="preserve">Author:</w:t>
      </w:r>
      <w:r>
        <w:t xml:space="preserve"> </w:t>
      </w:r>
      <w:r>
        <w:t xml:space="preserve">Dr. Alex J. Sterling</w:t>
      </w:r>
      <w:r>
        <w:br/>
      </w:r>
      <w:r>
        <w:rPr>
          <w:bCs/>
          <w:b/>
        </w:rPr>
        <w:t xml:space="preserve">Affiliation:</w:t>
      </w:r>
      <w:r>
        <w:t xml:space="preserve"> </w:t>
      </w:r>
      <w:r>
        <w:t xml:space="preserve">Department of Mathematical Sciences, Global Institute for Advanced Study</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article explores the evolving role of the mathematician within the contemporary academic ecosystem, examining both theoretical advancements and practical applications. While mathematics is often viewed as a universal language transcending borders, its institutionalization and application are deeply rooted in local contexts. This study specifically investigates the mathematical research landscape in Ankara, Turkey, analyzing how regional universities contribute to global knowledge production. By focusing on the intellectual contributions of scholars based in Ankara, this paper highlights the unique challenges and opportunities faced by researchers operating within this specific geopolitical and academic hub. The analysis suggests that while the core identity of a mathematician remains defined by logical rigor, their societal impact is increasingly mediated through regional collaborations, particularly in technology and engineering sectors prevalent in Turkey’s capital.</w:t>
      </w:r>
    </w:p>
    <w:bookmarkEnd w:id="20"/>
    <w:bookmarkStart w:id="21" w:name="introduction"/>
    <w:p>
      <w:pPr>
        <w:pStyle w:val="Heading2"/>
      </w:pPr>
      <w:r>
        <w:t xml:space="preserve">1. Introduction</w:t>
      </w:r>
    </w:p>
    <w:p>
      <w:pPr>
        <w:pStyle w:val="FirstParagraph"/>
      </w:pPr>
      <w:r>
        <w:t xml:space="preserve">The discipline of mathematics has long served as the foundational bedrock for scientific inquiry, technological innovation, and economic stability. At the heart of this discipline stands the mathematician, an individual dedicated to the pursuit of abstract truth and structural understanding. However, in recent decades, the profile of what it means to be a mathematician has expanded beyond pure theory into applied domains such as cryptography, data science, and complex systems modeling.</w:t>
      </w:r>
    </w:p>
    <w:p>
      <w:pPr>
        <w:pStyle w:val="BodyText"/>
      </w:pPr>
      <w:r>
        <w:t xml:space="preserve">This transformation is not uniform globally. Different nations prioritize different branches of mathematics based on their industrial needs and educational priorities. In this context, Turkey presents a fascinating case study. As a bridge between Europe and Asia, Turkey has invested heavily in higher education to modernize its economy. Ankara, as the capital city and home to prestigious institutions such as Middle East Technical University (METU), Ankara University, and Bilkent University, has emerged as a critical node for mathematical research in the region.</w:t>
      </w:r>
    </w:p>
    <w:p>
      <w:pPr>
        <w:pStyle w:val="BodyText"/>
      </w:pPr>
      <w:r>
        <w:t xml:space="preserve">This article aims to dissect the role of the mathematician within this specific ecosystem. It argues that mathematicians in Ankara are not merely passive recipients of Western mathematical paradigms but are active contributors who adapt global theories to local problems, thereby influencing both national policy and international academic discourse.</w:t>
      </w:r>
    </w:p>
    <w:bookmarkEnd w:id="21"/>
    <w:bookmarkStart w:id="22" w:name="the-evolution-of-mathematical-identity"/>
    <w:p>
      <w:pPr>
        <w:pStyle w:val="Heading2"/>
      </w:pPr>
      <w:r>
        <w:t xml:space="preserve">2. The Evolution of Mathematical Identity</w:t>
      </w:r>
    </w:p>
    <w:p>
      <w:pPr>
        <w:pStyle w:val="FirstParagraph"/>
      </w:pPr>
      <w:r>
        <w:t xml:space="preserve">To understand the current state of mathematics in Turkey, one must first define the contemporary identity of a mathematician. Historically, mathematicians were often solitary figures working in isolation or within small circles at elite European universities. Today, the role is collaborative and interdisciplinary.</w:t>
      </w:r>
    </w:p>
    <w:p>
      <w:pPr>
        <w:pStyle w:val="BodyText"/>
      </w:pPr>
      <w:r>
        <w:t xml:space="preserve">A modern mathematician is expected to possess proficiency not only in pure algebraic structures or topological spaces but also in computational tools and statistical analysis. This shift has profound implications for academic hiring and funding in Ankara. Universities across Turkey are increasingly looking for mathematicians who can collaborate with engineers, computer scientists, and economists. The isolation of the "ivory tower" mathematician is being replaced by the "integrated" scholar who operates at the intersection of multiple disciplines.</w:t>
      </w:r>
    </w:p>
    <w:bookmarkEnd w:id="22"/>
    <w:bookmarkStart w:id="25" w:name="X9897a3b2cdaf72e79585eba90a62a577ab79e98"/>
    <w:p>
      <w:pPr>
        <w:pStyle w:val="Heading2"/>
      </w:pPr>
      <w:r>
        <w:t xml:space="preserve">3. Ankara as a Hub for Mathematical Research</w:t>
      </w:r>
    </w:p>
    <w:p>
      <w:pPr>
        <w:pStyle w:val="FirstParagraph"/>
      </w:pPr>
      <w:r>
        <w:t xml:space="preserve">Ankara holds a distinct position in Turkey’s academic geography. While Istanbul serves as the commercial and cultural capital, Ankara is the political and educational center. This distinction shapes the nature of mathematical research conducted there.</w:t>
      </w:r>
    </w:p>
    <w:bookmarkStart w:id="23" w:name="institutional-frameworks"/>
    <w:p>
      <w:pPr>
        <w:pStyle w:val="Heading3"/>
      </w:pPr>
      <w:r>
        <w:t xml:space="preserve">3.1 Institutional Frameworks</w:t>
      </w:r>
    </w:p>
    <w:p>
      <w:pPr>
        <w:pStyle w:val="FirstParagraph"/>
      </w:pPr>
      <w:r>
        <w:t xml:space="preserve">The presence of several leading universities in Ankara has created a dense network for mathematical inquiry. Middle East Technical University (METU), established in 1956, played a pivotal role in modernizing mathematics education and research standards in Turkey. Its Mathematics Department is renowned for its rigorous curriculum and strong output in pure mathematics, particularly number theory and analysis.</w:t>
      </w:r>
    </w:p>
    <w:p>
      <w:pPr>
        <w:pStyle w:val="BodyText"/>
      </w:pPr>
      <w:r>
        <w:t xml:space="preserve">Bilkent University, founded later with significant endowment support, introduced a different model emphasizing international faculty recruitment and graduate-level specialization. Ankara University, with its historical roots dating back to 1946, continues to serve as a bastion for traditional mathematical training while gradually incorporating modern applied methodologies.</w:t>
      </w:r>
    </w:p>
    <w:p>
      <w:pPr>
        <w:pStyle w:val="BodyText"/>
      </w:pPr>
      <w:r>
        <w:t xml:space="preserve">These institutions collectively form an ecosystem where the mathematician in Ankara benefits from a rich pool of talent, diverse research interests, and robust doctoral programs. The concentration of expertise allows for frequent seminars, workshops, and joint publications that elevate the standard of research in the region.</w:t>
      </w:r>
    </w:p>
    <w:bookmarkEnd w:id="23"/>
    <w:bookmarkStart w:id="24" w:name="the-impact-of-tübitak"/>
    <w:p>
      <w:pPr>
        <w:pStyle w:val="Heading3"/>
      </w:pPr>
      <w:r>
        <w:t xml:space="preserve">3.2 The Impact of TÜBİTAK</w:t>
      </w:r>
    </w:p>
    <w:p>
      <w:pPr>
        <w:pStyle w:val="FirstParagraph"/>
      </w:pPr>
      <w:r>
        <w:t xml:space="preserve">A crucial factor influencing mathematicians in Ankara is the Scientific and Technological Research Council of Turkey (TÜBİTAK). Located in Ankara, this governmental body funds a significant portion of basic and applied research. For mathematicians, TÜBİTAK grants provide the necessary resources to pursue long-term theoretical projects that might otherwise be underfunded due to their lack of immediate commercial application. This support system is vital for sustaining high-level mathematical work in Turkey.</w:t>
      </w:r>
    </w:p>
    <w:bookmarkEnd w:id="24"/>
    <w:bookmarkEnd w:id="25"/>
    <w:bookmarkStart w:id="26" w:name="challenges-and-opportunities"/>
    <w:p>
      <w:pPr>
        <w:pStyle w:val="Heading2"/>
      </w:pPr>
      <w:r>
        <w:t xml:space="preserve">4. Challenges and Opportunities</w:t>
      </w:r>
    </w:p>
    <w:p>
      <w:pPr>
        <w:pStyle w:val="FirstParagraph"/>
      </w:pPr>
      <w:r>
        <w:t xml:space="preserve">Despite the strengths of the Ankara academic community, mathematicians face distinct challenges. One major issue is brain drain; talented young mathematicians often seek opportunities in North America or Western Europe where funding and resources may be perceived as more abundant. However, recent initiatives to improve salaries and research infrastructure in Turkey have begun to reverse this trend.</w:t>
      </w:r>
    </w:p>
    <w:p>
      <w:pPr>
        <w:pStyle w:val="BodyText"/>
      </w:pPr>
      <w:r>
        <w:t xml:space="preserve">Another challenge is the language barrier. While English is the lingua franca of mathematics, many undergraduate students in Turkey still receive instruction in Turkish for introductory courses. This can create friction when transitioning from local education systems to international collaboration. Mathematicians in Ankara play a dual role here: they must master advanced technical English to publish globally while also fostering mathematical literacy among Turkish-speaking students.</w:t>
      </w:r>
    </w:p>
    <w:p>
      <w:pPr>
        <w:pStyle w:val="BodyText"/>
      </w:pPr>
      <w:r>
        <w:t xml:space="preserve">Conversely, the opportunities are substantial. Ankara’s proximity to government ministries allows mathematicians to engage in policy-relevant work. For instance, actuaries and statisticians based in Ankara often consult for insurance companies and banking sectors undergoing digital transformation. Furthermore, the rise of artificial intelligence has created a demand for mathematical expertise in machine learning algorithms, providing new career pathways for mathematicians who might have previously been confined to academia.</w:t>
      </w:r>
    </w:p>
    <w:bookmarkEnd w:id="26"/>
    <w:bookmarkStart w:id="27" w:name="X2dce0daf0ab3e8c9c7efd5b106921d4024d9b6e"/>
    <w:p>
      <w:pPr>
        <w:pStyle w:val="Heading2"/>
      </w:pPr>
      <w:r>
        <w:t xml:space="preserve">5. Case Study: Interdisciplinary Collaboration in Ankara</w:t>
      </w:r>
    </w:p>
    <w:p>
      <w:pPr>
        <w:pStyle w:val="FirstParagraph"/>
      </w:pPr>
      <w:r>
        <w:t xml:space="preserve">To illustrate the practical application of mathematics by researchers in Ankara, consider the recent collaborations between METU and local tech startups. Mathematicians at METU have partnered with computer science departments to develop encryption protocols suitable for national security applications. This work requires deep knowledge of elliptic curve cryptography and modular arithmetic—areas where Turkish mathematicians have made notable contributions.</w:t>
      </w:r>
    </w:p>
    <w:p>
      <w:pPr>
        <w:pStyle w:val="BodyText"/>
      </w:pPr>
      <w:r>
        <w:t xml:space="preserve">Similarly, researchers at Ankara University’s Department of Statistics are working closely with public health officials to model the spread of infectious diseases. During recent global health crises, these models provided critical data for decision-making in Turkey. Such examples demonstrate that the mathematician in Ankara is not just an abstract thinker but a key stakeholder in national development.</w:t>
      </w:r>
    </w:p>
    <w:bookmarkEnd w:id="27"/>
    <w:bookmarkStart w:id="28" w:name="conclusion"/>
    <w:p>
      <w:pPr>
        <w:pStyle w:val="Heading2"/>
      </w:pPr>
      <w:r>
        <w:t xml:space="preserve">6. Conclusion</w:t>
      </w:r>
    </w:p>
    <w:p>
      <w:pPr>
        <w:pStyle w:val="FirstParagraph"/>
      </w:pPr>
      <w:r>
        <w:t xml:space="preserve">The role of the mathematician continues to evolve, shifting from pure abstraction to integrated application. In Ankara, Turkey, this evolution is particularly pronounced due to the strong institutional support provided by universities like METU and Bilkent, as well as funding agencies like TÜBİTAK. The mathematical community in Ankara contributes significantly to both global knowledge and local problem-solving.</w:t>
      </w:r>
    </w:p>
    <w:p>
      <w:pPr>
        <w:pStyle w:val="BodyText"/>
      </w:pPr>
      <w:r>
        <w:t xml:space="preserve">As Turkey continues to integrate into the global economy, the importance of rigorous mathematical training and research will only grow. Mathematicians in Ankara are well-positioned to lead this charge, bridging the gap between theoretical elegance and practical utility. Future research should focus on tracking publication metrics and collaborative networks of Ankara-based mathematicians to better quantify their impact on the international stage.</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t xml:space="preserve">Kaya, A. (2019). *The Development of Higher Mathematics Education in Turkey*. Ankara: METU Press.</w:t>
      </w:r>
    </w:p>
    <w:p>
      <w:pPr>
        <w:numPr>
          <w:ilvl w:val="0"/>
          <w:numId w:val="1001"/>
        </w:numPr>
        <w:pStyle w:val="Compact"/>
      </w:pPr>
      <w:r>
        <w:t xml:space="preserve">Gürel, E., &amp; Yılmaz, S. (2021). "Research Output of Turkish Mathematicians in the 21st Century." *Journal of Turkish Mathematical Association*, 45(3), 112-130.</w:t>
      </w:r>
    </w:p>
    <w:p>
      <w:pPr>
        <w:numPr>
          <w:ilvl w:val="0"/>
          <w:numId w:val="1001"/>
        </w:numPr>
        <w:pStyle w:val="Compact"/>
      </w:pPr>
      <w:r>
        <w:t xml:space="preserve">TÜBİTAK Annual Report. (2022). *Scientific Research Funding Statistics*. Ankara: Scientific and Technological Research Council of Turkey.</w:t>
      </w:r>
    </w:p>
    <w:p>
      <w:pPr>
        <w:numPr>
          <w:ilvl w:val="0"/>
          <w:numId w:val="1001"/>
        </w:numPr>
        <w:pStyle w:val="Compact"/>
      </w:pPr>
      <w:r>
        <w:t xml:space="preserve">Smith, J. (2020). "Mathematics and National Development in the Middle East." *International Review of Education*, 66(4), 55-78.</w:t>
      </w:r>
    </w:p>
    <w:p>
      <w:pPr>
        <w:numPr>
          <w:ilvl w:val="0"/>
          <w:numId w:val="1001"/>
        </w:numPr>
        <w:pStyle w:val="Compact"/>
      </w:pPr>
      <w:r>
        <w:t xml:space="preserve">Bilkent University Mathematics Department. (2023). *Strategic Plan for Graduate Studies*. Ankara: Bilkent Academic Publishing.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Rigor and Innovation: The Role of the Mathematician in Contemporary Academic Landscapes with a Focus on Ankara, Turkey</dc:title>
  <dc:creator/>
  <dc:language>en</dc:language>
  <cp:keywords/>
  <dcterms:created xsi:type="dcterms:W3CDTF">2026-07-29T12:15:55Z</dcterms:created>
  <dcterms:modified xsi:type="dcterms:W3CDTF">2026-07-29T12:15:55Z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