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Manchester</w:t>
      </w:r>
      <w:r>
        <w:t xml:space="preserve"> </w:t>
      </w:r>
      <w:r>
        <w:t xml:space="preserve">School</w:t>
      </w:r>
      <w:r>
        <w:t xml:space="preserve"> </w:t>
      </w:r>
      <w:r>
        <w:t xml:space="preserve">of</w:t>
      </w:r>
      <w:r>
        <w:t xml:space="preserve"> </w:t>
      </w:r>
      <w:r>
        <w:t xml:space="preserve">Analysis:</w:t>
      </w:r>
      <w:r>
        <w:t xml:space="preserve"> </w:t>
      </w:r>
      <w:r>
        <w:t xml:space="preserve">A</w:t>
      </w:r>
      <w:r>
        <w:t xml:space="preserve"> </w:t>
      </w:r>
      <w:r>
        <w:t xml:space="preserve">Retrospective</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246c1f1141a40d48221f65f4cee394a1c50cb3d"/>
    <w:p>
      <w:pPr>
        <w:pStyle w:val="Heading1"/>
      </w:pPr>
      <w:r>
        <w:t xml:space="preserve">The Manchester School of Analysis and Applied Mathematics:</w:t>
      </w:r>
      <w:r>
        <w:br/>
      </w:r>
      <w:r>
        <w:t xml:space="preserve">A Retrospective on the Mathematician in United Kingdom Manchester</w:t>
      </w:r>
    </w:p>
    <w:p>
      <w:pPr>
        <w:pStyle w:val="FirstParagraph"/>
      </w:pPr>
      <w:r>
        <w:rPr>
          <w:bCs/>
          <w:b/>
        </w:rPr>
        <w:t xml:space="preserve">Author:</w:t>
      </w:r>
      <w:r>
        <w:br/>
      </w:r>
      <w:r>
        <w:t xml:space="preserve">Institute for Advanced Mathematical Studies</w:t>
      </w:r>
      <w:r>
        <w:br/>
      </w:r>
      <w:r>
        <w:rPr>
          <w:iCs/>
          <w:i/>
        </w:rPr>
        <w:t xml:space="preserve">(Simulated Journal Submission)</w:t>
      </w:r>
    </w:p>
    <w:bookmarkStart w:id="20" w:name="abstract"/>
    <w:p>
      <w:pPr>
        <w:pStyle w:val="Heading2"/>
      </w:pPr>
      <w:r>
        <w:t xml:space="preserve">Abstract</w:t>
      </w:r>
    </w:p>
    <w:p>
      <w:pPr>
        <w:pStyle w:val="FirstParagraph"/>
      </w:pPr>
      <w:r>
        <w:t xml:space="preserve">This article examines the profound influence of the mathematician within the academic and industrial landscape of United Kingdom Manchester. By analyzing historical trajectories from the eighteenth century to contemporary computational mathematics, this paper argues that Manchester has served as a critical crucible for mathematical innovation. The unique symbiosis between theoretical rigor and industrial application in United Kingdom Manchester has defined the modern archetype of the applied mathematician. Special attention is paid to the contributions of figures such as John Dalton, George Boole, Alan Turing (during his tenure at UMIST), and contemporary researchers in fluid dynamics and topology.</w:t>
      </w:r>
    </w:p>
    <w:bookmarkEnd w:id="20"/>
    <w:bookmarkStart w:id="21" w:name="introduction"/>
    <w:p>
      <w:pPr>
        <w:pStyle w:val="Heading2"/>
      </w:pPr>
      <w:r>
        <w:t xml:space="preserve">1. Introduction</w:t>
      </w:r>
    </w:p>
    <w:p>
      <w:pPr>
        <w:pStyle w:val="FirstParagraph"/>
      </w:pPr>
      <w:r>
        <w:t xml:space="preserve">The city of Manchester in the United Kingdom is historically celebrated for its role as the birthplace of the Industrial Revolution. However, less commonly discussed is its equally significant contribution to the advancement of pure and applied mathematics. The development of mathematical thought in this region was not merely an academic exercise but a necessity driven by industrial demand. From textile manufacturing calculations to engineering mechanics, the mathematician in United Kingdom Manchester has historically operated at the intersection of theory and practice. This article explores how this specific geographical and cultural context shaped the methodology and output of prominent mathematicians, establishing a distinct "Manchester School" characterized by pragmatic innovation.</w:t>
      </w:r>
    </w:p>
    <w:bookmarkEnd w:id="21"/>
    <w:bookmarkStart w:id="22" w:name="Xd8feea6ca90d8ed968aa0d8688ee6397d7af5f2"/>
    <w:p>
      <w:pPr>
        <w:pStyle w:val="Heading2"/>
      </w:pPr>
      <w:r>
        <w:t xml:space="preserve">2. The Early Foundations: Science as Mathematics</w:t>
      </w:r>
    </w:p>
    <w:p>
      <w:pPr>
        <w:pStyle w:val="FirstParagraph"/>
      </w:pPr>
      <w:r>
        <w:t xml:space="preserve">In the late eighteenth century, Manchester began to attract intellectuals who viewed mathematics as a fundamental tool for understanding natural phenomena. John Dalton, while primarily known as a chemist and physicist, exemplifies the early Manchester mathematician who relied heavily on quantitative analysis. His development of atomic theory was underpinned by precise mathematical reasoning regarding combining weights and ratios. During this period in United Kingdom Manchester, the boundary between natural philosophy and mathematics was porous; the mathematician was often a polymath, required to possess skills across multiple scientific disciplines.</w:t>
      </w:r>
    </w:p>
    <w:p>
      <w:pPr>
        <w:pStyle w:val="BodyText"/>
      </w:pPr>
      <w:r>
        <w:t xml:space="preserve">The establishment of institutions such as the Literary and Philosophical Society of Manchester provided a forum for these intellectual exchanges. It fostered an environment where mathematical proofs were validated not only by peer review in London or Cambridge but also by their utility in solving local industrial problems. This pragmatic approach laid the groundwork for future developments, ensuring that mathematics remained relevant to the socio-economic fabric of United Kingdom Manchester.</w:t>
      </w:r>
    </w:p>
    <w:bookmarkEnd w:id="22"/>
    <w:bookmarkStart w:id="23" w:name="the-boolean-revolution-and-logic"/>
    <w:p>
      <w:pPr>
        <w:pStyle w:val="Heading2"/>
      </w:pPr>
      <w:r>
        <w:t xml:space="preserve">3. The Boolean Revolution and Logic</w:t>
      </w:r>
    </w:p>
    <w:p>
      <w:pPr>
        <w:pStyle w:val="FirstParagraph"/>
      </w:pPr>
      <w:r>
        <w:t xml:space="preserve">A pivotal moment in the history of the mathematician in this region occurred with George Boole. Although born elsewhere, Boole spent significant formative years teaching and researching in Leeds and later maintained strong connections to Manchester intellectual circles, eventually leading to his association with Queen’s College Cork while influencing Manchester thought deeply through correspondence and publication. However, it is crucial to note that the rigorous logical frameworks developed by such thinkers were heavily debated in the academic societies of United Kingdom Manchester.</w:t>
      </w:r>
    </w:p>
    <w:p>
      <w:pPr>
        <w:pStyle w:val="BodyText"/>
      </w:pPr>
      <w:r>
        <w:t xml:space="preserve">The transition from classical algebraic methods to symbolic logic marked a shift in how the mathematician approached abstract problems. In Manchester, this theoretical shift found immediate application. As industrial machinery became more complex, there was a growing need for systematic logical structures to manage data and processes. The mathematician began to move away from purely geometric interpretations toward algebraic and Boolean structures, setting the stage for the computer age.</w:t>
      </w:r>
    </w:p>
    <w:bookmarkEnd w:id="23"/>
    <w:bookmarkStart w:id="24" w:name="Xdf0772cfead8911de968afed17472a620cea1e1"/>
    <w:p>
      <w:pPr>
        <w:pStyle w:val="Heading2"/>
      </w:pPr>
      <w:r>
        <w:t xml:space="preserve">4. The Mid-Twentieth Century: Turing and Computation</w:t>
      </w:r>
    </w:p>
    <w:p>
      <w:pPr>
        <w:pStyle w:val="FirstParagraph"/>
      </w:pPr>
      <w:r>
        <w:t xml:space="preserve">The mid-twentieth century witnessed a resurgence of mathematical prestige in United Kingdom Manchester, largely due to the presence of Alan Turing at the Victoria University of Manchester (later UMIST). Although Turing is globally associated with Bletchley Park, his academic work in recursive functions and ordinal logic was conducted while he held a lectureship in Manchester. This period redefined the role of the mathematician from one who calculated results to one who designed algorithms.</w:t>
      </w:r>
    </w:p>
    <w:p>
      <w:pPr>
        <w:pStyle w:val="BodyText"/>
      </w:pPr>
      <w:r>
        <w:t xml:space="preserve">Turing’s work at Manchester involved building some of the world’s first stored-program computers, such as the Manchester Baby (SSEM). This was not merely an engineering feat but a profound mathematical endeavor. The mathematician in United Kingdom Manchester was now tasked with understanding computability, complexity, and information theory. The collaboration between pure mathematicians and computer scientists in this era created a hybrid discipline that continues to dominate academic departments today. The focus shifted toward discrete mathematics and theoretical computer science, areas where Manchester researchers have maintained global leadership.</w:t>
      </w:r>
    </w:p>
    <w:bookmarkEnd w:id="24"/>
    <w:bookmarkStart w:id="25" w:name="X6fd7ca57c322c4e2488bed5b58fb34ce6d971e2"/>
    <w:p>
      <w:pPr>
        <w:pStyle w:val="Heading2"/>
      </w:pPr>
      <w:r>
        <w:t xml:space="preserve">5. Contemporary Dynamics: Fluids, Topology, and Data Science</w:t>
      </w:r>
    </w:p>
    <w:p>
      <w:pPr>
        <w:pStyle w:val="FirstParagraph"/>
      </w:pPr>
      <w:r>
        <w:t xml:space="preserve">In the twenty-first century, the mathematician in United Kingdom Manchester continues to push boundaries. The University of Manchester’s School of Mathematics remains one of the largest and most research-intensive mathematics departments in Europe. Current research trends reflect a return to applied mathematics but with modern tools. For instance, researchers are utilizing advanced partial differential equations to model fluid dynamics for aerospace engineering, a sector still vital to the United Kingdom economy.</w:t>
      </w:r>
    </w:p>
    <w:p>
      <w:pPr>
        <w:pStyle w:val="BodyText"/>
      </w:pPr>
      <w:r>
        <w:t xml:space="preserve">Furthermore, Manchester has become a hub for data science and statistical learning. The mathematician today is often engaged in high-dimensional analysis and machine learning algorithms. This evolution demonstrates the adaptability of the mathematical community in this region. Just as their predecessors adapted to industrial needs, contemporary mathematicians are addressing challenges in big data, healthcare analytics, and climate modeling. The infrastructure provided by United Kingdom Manchester’s research councils and industry partnerships ensures that these theoretical advancements have real-world impact.</w:t>
      </w:r>
    </w:p>
    <w:bookmarkEnd w:id="25"/>
    <w:bookmarkStart w:id="26" w:name="conclusion"/>
    <w:p>
      <w:pPr>
        <w:pStyle w:val="Heading2"/>
      </w:pPr>
      <w:r>
        <w:t xml:space="preserve">6. Conclusion</w:t>
      </w:r>
    </w:p>
    <w:p>
      <w:pPr>
        <w:pStyle w:val="FirstParagraph"/>
      </w:pPr>
      <w:r>
        <w:t xml:space="preserve">The history of the mathematician in United Kingdom Manchester is a testament to the power of interdisciplinary collaboration and industrial relevance. From Dalton’s quantitative chemistry to Boole’s logic, Turing’s computation, and today’s data science, each era has seen the mathematician evolve to meet new challenges. The unique environment of Manchester—characterized by its industrial heritage and academic ambition—has fostered a style of mathematics that is both rigorous and applied.</w:t>
      </w:r>
    </w:p>
    <w:p>
      <w:pPr>
        <w:pStyle w:val="BodyText"/>
      </w:pPr>
      <w:r>
        <w:t xml:space="preserve">As we look to the future, the legacy of previous generations continues to influence current research directions in United Kingdom Manchester. The city remains a vital node in the global network of mathematical inquiry, proving that theoretical abstraction and practical utility are not mutually exclusive but rather complementary forces driving scientific progress.</w:t>
      </w:r>
    </w:p>
    <w:bookmarkEnd w:id="26"/>
    <w:bookmarkStart w:id="27" w:name="references"/>
    <w:p>
      <w:pPr>
        <w:pStyle w:val="Heading2"/>
      </w:pPr>
      <w:r>
        <w:t xml:space="preserve">References</w:t>
      </w:r>
    </w:p>
    <w:p>
      <w:pPr>
        <w:numPr>
          <w:ilvl w:val="0"/>
          <w:numId w:val="1001"/>
        </w:numPr>
        <w:pStyle w:val="Compact"/>
      </w:pPr>
      <w:r>
        <w:t xml:space="preserve">Baker, D. (2015). *The Manchester School: Mathematics in Industry*. Oxford University Press.</w:t>
      </w:r>
    </w:p>
    <w:p>
      <w:pPr>
        <w:numPr>
          <w:ilvl w:val="0"/>
          <w:numId w:val="1001"/>
        </w:numPr>
        <w:pStyle w:val="Compact"/>
      </w:pPr>
      <w:r>
        <w:t xml:space="preserve">Curtis, R. (1978). "George Boole and the Logic of Victorian England." *Journal of the History of Ideas*, 39(2), 245-260.</w:t>
      </w:r>
    </w:p>
    <w:p>
      <w:pPr>
        <w:numPr>
          <w:ilvl w:val="0"/>
          <w:numId w:val="1001"/>
        </w:numPr>
        <w:pStyle w:val="Compact"/>
      </w:pPr>
      <w:r>
        <w:t xml:space="preserve">Flynn, E. (1983). *Alan Turing at Manchester: The Computing Years*. Springer-Verlag.</w:t>
      </w:r>
    </w:p>
    <w:p>
      <w:pPr>
        <w:numPr>
          <w:ilvl w:val="0"/>
          <w:numId w:val="1001"/>
        </w:numPr>
        <w:pStyle w:val="Compact"/>
      </w:pPr>
      <w:r>
        <w:t xml:space="preserve">Hodgson, G. (2005). *Economics and Mathematics: A Historical Perspective*. Routledge.</w:t>
      </w:r>
    </w:p>
    <w:p>
      <w:pPr>
        <w:numPr>
          <w:ilvl w:val="0"/>
          <w:numId w:val="1001"/>
        </w:numPr>
        <w:pStyle w:val="Compact"/>
      </w:pPr>
      <w:r>
        <w:t xml:space="preserve">Mann, S., &amp; Smith, J. (2018). "Fluid Dynamics Research at the University of Manchester: Past and Present." *Proceedings of the Royal Society A*, 474(2215).</w:t>
      </w:r>
    </w:p>
    <w:p>
      <w:pPr>
        <w:numPr>
          <w:ilvl w:val="0"/>
          <w:numId w:val="1001"/>
        </w:numPr>
        <w:pStyle w:val="Compact"/>
      </w:pPr>
      <w:r>
        <w:t xml:space="preserve">Stigler, S. (1999). "Statistical Methods and Statistical Inference in Nineteenth-Century Manchester." *Journal of the American Statistical Association*, 86(35), 100-107.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Manchester School of Analysis: A Retrospective on the Mathematician in United Kingdom Manchester</dc:title>
  <dc:creator/>
  <dc:language>en</dc:language>
  <cp:keywords/>
  <dcterms:created xsi:type="dcterms:W3CDTF">2026-07-29T08:55:14Z</dcterms:created>
  <dcterms:modified xsi:type="dcterms:W3CDTF">2026-07-29T08:55:14Z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