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Abstract</w:t>
      </w:r>
      <w:r>
        <w:t xml:space="preserve"> </w:t>
      </w:r>
      <w:r>
        <w:t xml:space="preserve">Thought:</w:t>
      </w:r>
      <w:r>
        <w:t xml:space="preserve"> </w:t>
      </w:r>
      <w:r>
        <w:t xml:space="preserve">A</w:t>
      </w:r>
      <w:r>
        <w:t xml:space="preserve"> </w:t>
      </w:r>
      <w:r>
        <w:t xml:space="preserve">Socio-Academic</w:t>
      </w:r>
      <w:r>
        <w:t xml:space="preserve"> </w:t>
      </w:r>
      <w:r>
        <w:t xml:space="preserve">Analysis</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Venezuela</w:t>
      </w:r>
      <w:r>
        <w:t xml:space="preserve"> </w:t>
      </w:r>
      <w:r>
        <w:t xml:space="preserve">Caracas</w:t>
      </w:r>
    </w:p>
    <w:bookmarkStart w:id="26" w:name="the-resilience-of-abstract-thought"/>
    <w:p>
      <w:pPr>
        <w:pStyle w:val="Heading1"/>
      </w:pPr>
      <w:r>
        <w:t xml:space="preserve">The Resilience of Abstract Thought</w:t>
      </w:r>
    </w:p>
    <w:p>
      <w:pPr>
        <w:pStyle w:val="FirstParagraph"/>
      </w:pPr>
      <w:r>
        <w:rPr>
          <w:bCs/>
          <w:b/>
        </w:rPr>
        <w:t xml:space="preserve">A Socio-Academic Analysis of the Mathematician in Venezuela Caracas during Economic Crisis</w:t>
      </w:r>
    </w:p>
    <w:p>
      <w:pPr>
        <w:pStyle w:val="BodyText"/>
      </w:pPr>
      <w:r>
        <w:br/>
      </w:r>
      <w:r>
        <w:br/>
      </w:r>
    </w:p>
    <w:p>
      <w:pPr>
        <w:pStyle w:val="BodyText"/>
      </w:pPr>
      <w:r>
        <w:rPr>
          <w:bCs/>
          <w:b/>
        </w:rPr>
        <w:t xml:space="preserve">Abstract:</w:t>
      </w:r>
      <w:r>
        <w:t xml:space="preserve"> </w:t>
      </w:r>
      <w:r>
        <w:t xml:space="preserve">This article examines the evolving role and challenges faced by the mathematician within the specific socio-economic context of Venezuela, focusing specifically on its capital, Caracas. Despite severe institutional instability and economic contraction, mathematical research in Caracas persists through grassroots academic networks and international collaboration. This study explores how higher education institutions in Caracas have adapted to maintain rigorous standards despite resource scarcity.</w:t>
      </w:r>
    </w:p>
    <w:bookmarkStart w:id="20" w:name="i.-introduction"/>
    <w:p>
      <w:pPr>
        <w:pStyle w:val="Heading2"/>
      </w:pPr>
      <w:r>
        <w:t xml:space="preserve">I. Introduction</w:t>
      </w:r>
    </w:p>
    <w:p>
      <w:pPr>
        <w:pStyle w:val="FirstParagraph"/>
      </w:pPr>
      <w:r>
        <w:t xml:space="preserve">The landscape of higher education has undergone significant transformation across Latin America in the 21st century, yet few regions have experienced volatility as profound as that witnessed in Venezuela. Within this turbulent environment, the figure of the mathematician stands as a paradoxical symbol: dealing with universal constants while navigating relative and chaotic local realities. This article analyzes the specific conditions under which research and teaching occur for the mathematician in Venezuela Caracas. It argues that despite institutional decay, there is a resilient undercurrent of intellectual rigor that utilizes digital resources and international solidarity to maintain academic standards.</w:t>
      </w:r>
    </w:p>
    <w:bookmarkEnd w:id="20"/>
    <w:bookmarkStart w:id="21" w:name="ii.-the-crisis-of-institutional-support"/>
    <w:p>
      <w:pPr>
        <w:pStyle w:val="Heading2"/>
      </w:pPr>
      <w:r>
        <w:t xml:space="preserve">II. The Crisis of Institutional Support</w:t>
      </w:r>
    </w:p>
    <w:p>
      <w:pPr>
        <w:pStyle w:val="FirstParagraph"/>
      </w:pPr>
      <w:r>
        <w:t xml:space="preserve">To understand the current state of mathematics in Caracas, one must first address the dismantling of traditional support structures. The Central University of Venezuela (UCV) and Simón Bolívar University (USB), located in Caracas, were historically bastions of scientific inquiry. However, hyperinflation and budget cuts have rendered physical resources scarce. For the mathematician working in Venezuela Caracas today, access to printed journals is often impossible due to currency devaluation; consequently, there has been a forced pivot toward open-access platforms and institutional repositories.</w:t>
      </w:r>
    </w:p>
    <w:p>
      <w:pPr>
        <w:pStyle w:val="BodyText"/>
      </w:pPr>
      <w:r>
        <w:t xml:space="preserve">The "brain drain" has further complicated this landscape. Many promising doctoral candidates have emigrated from Caracas seeking opportunities abroad, leaving behind a skeleton crew of senior professors tasked with maintaining the integrity of mathematical departments. This migration crisis underscores the vulnerability of theoretical sciences in developing nations facing economic collapse.</w:t>
      </w:r>
    </w:p>
    <w:bookmarkEnd w:id="21"/>
    <w:bookmarkStart w:id="22" w:name="iii.-adaptation-and-digital-resilience"/>
    <w:p>
      <w:pPr>
        <w:pStyle w:val="Heading2"/>
      </w:pPr>
      <w:r>
        <w:t xml:space="preserve">III. Adaptation and Digital Resilience</w:t>
      </w:r>
    </w:p>
    <w:p>
      <w:pPr>
        <w:pStyle w:val="FirstParagraph"/>
      </w:pPr>
      <w:r>
        <w:t xml:space="preserve">In response to these challenges, the mathematician in Venezuela Caracas has demonstrated remarkable adaptability. The lack of physical infrastructure has led to an accelerated adoption of digital pedagogies and remote collaboration tools. Professors utilize online seminars (seminarios virtuales) to invite distinguished guests from Europe, North America, and Asia into classrooms in Caracas that may lack stable electricity or internet connectivity.</w:t>
      </w:r>
    </w:p>
    <w:p>
      <w:pPr>
        <w:pStyle w:val="BodyText"/>
      </w:pPr>
      <w:r>
        <w:t xml:space="preserve">This shift has not only preserved knowledge transfer but has also integrated Venezuelan mathematicians into the global conversation on terms of intellectual merit rather than institutional wealth. Research topics ranging from number theory to applied mathematics continue to be published, often as joint works with foreign colleagues who provide data analysis support or proofreading services. The mathematician in Caracas is thus no longer an isolated figure but a node in a decentralized, global network.</w:t>
      </w:r>
    </w:p>
    <w:bookmarkEnd w:id="22"/>
    <w:bookmarkStart w:id="23" w:name="X03df87eca20c5838b800637bcd4f3a0d70992e2"/>
    <w:p>
      <w:pPr>
        <w:pStyle w:val="Heading2"/>
      </w:pPr>
      <w:r>
        <w:t xml:space="preserve">IV. Applied Mathematics and Societal Needs</w:t>
      </w:r>
    </w:p>
    <w:p>
      <w:pPr>
        <w:pStyle w:val="FirstParagraph"/>
      </w:pPr>
      <w:r>
        <w:t xml:space="preserve">Beyond pure research, the application of mathematics has taken on urgent significance for the daily life of citizens in Venezuela Caracas. Mathematicians have increasingly turned their attention to statistical modeling for public health, supply chain logistics for humanitarian aid, and economic forecasting to manage currency volatility. These applied roles highlight the pragmatic necessity of mathematical literacy even when abstract theory is sidelined.</w:t>
      </w:r>
    </w:p>
    <w:p>
      <w:pPr>
        <w:pStyle w:val="BodyText"/>
      </w:pPr>
      <w:r>
        <w:t xml:space="preserve">In this context, the role of the mathematician extends beyond academia into civil society. Local NGOs in Caracas frequently seek expertise from university departments to optimize resource distribution among millions who suffer from food and medicine shortages. This intersection of high-level mathematics with humanitarian logistics represents a unique facet of academic life in Venezuela Caracas today.</w:t>
      </w:r>
    </w:p>
    <w:bookmarkEnd w:id="23"/>
    <w:bookmarkStart w:id="24" w:name="v.-future-trajectories"/>
    <w:p>
      <w:pPr>
        <w:pStyle w:val="Heading2"/>
      </w:pPr>
      <w:r>
        <w:t xml:space="preserve">V. Future Trajectories</w:t>
      </w:r>
    </w:p>
    <w:p>
      <w:pPr>
        <w:pStyle w:val="FirstParagraph"/>
      </w:pPr>
      <w:r>
        <w:t xml:space="preserve">The future for the mathematician in Venezuela Caracas remains uncertain but not devoid of hope. There are growing efforts by private foundations and international mathematical unions to provide micro-grants specifically for researchers working within the country. These initiatives aim to stabilize the financial situation of individual academics, allowing them to focus on research rather than survival.</w:t>
      </w:r>
    </w:p>
    <w:p>
      <w:pPr>
        <w:pStyle w:val="BodyText"/>
      </w:pPr>
      <w:r>
        <w:t xml:space="preserve">Furthermore, there is a renewed interest among younger generations in mathematics as a tool for critical thinking and potential mobility. While emigration remains high, many students in Caracas are choosing mathematics precisely because it offers the best prospects for remote work and international scholarship opportunities. The discipline serves as both an anchor to local institutions and a bridge to global opportunities.</w:t>
      </w:r>
    </w:p>
    <w:bookmarkEnd w:id="24"/>
    <w:bookmarkStart w:id="25" w:name="vi.-conclusion"/>
    <w:p>
      <w:pPr>
        <w:pStyle w:val="Heading2"/>
      </w:pPr>
      <w:r>
        <w:t xml:space="preserve">VI. Conclusion</w:t>
      </w:r>
    </w:p>
    <w:p>
      <w:pPr>
        <w:pStyle w:val="FirstParagraph"/>
      </w:pPr>
      <w:r>
        <w:t xml:space="preserve">The narrative of the mathematician in Venezuela Caracas is one of resilience against overwhelming odds. Despite systemic failures in governance, economic collapse, and infrastructure decay, the pursuit of mathematical truth continues. This article has highlighted how digital adaptation and global collaboration have mitigated some effects of isolation.</w:t>
      </w:r>
    </w:p>
    <w:p>
      <w:pPr>
        <w:pStyle w:val="BodyText"/>
      </w:pPr>
      <w:r>
        <w:t xml:space="preserve">As Venezuela navigates its complex political future, the preservation of its scientific community remains crucial. The mathematician is not merely an academic observer but a vital contributor to societal stability and intellectual development. Supporting these individuals requires more than just rhetorical praise; it demands tangible international cooperation, funding for open-access research, and sustained institutional partnerships that bridge the gap between Caracas and the broader world.</w:t>
      </w:r>
    </w:p>
    <w:p>
      <w:pPr>
        <w:pStyle w:val="BodyText"/>
      </w:pPr>
      <w:r>
        <w:t xml:space="preserve">In conclusion, while the external conditions in Venezuela Caracas pose severe threats to academic continuity, the internal drive of its mathematical community ensures that rigorous scientific inquiry will endure. The mathematician remains a beacon of logical consistency in an inconsistent world, proving that even under duress, abstract thought can thrive through ingenuity and solidarity.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Abstract Thought: A Socio-Academic Analysis of the Mathematician in Venezuela Caracas</dc:title>
  <dc:creator/>
  <dc:language>en</dc:language>
  <cp:keywords/>
  <dcterms:created xsi:type="dcterms:W3CDTF">2026-07-29T13:20:22Z</dcterms:created>
  <dcterms:modified xsi:type="dcterms:W3CDTF">2026-07-29T13:20:22Z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