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Hand:</w:t>
      </w:r>
      <w:r>
        <w:t xml:space="preserve"> </w:t>
      </w:r>
      <w:r>
        <w:t xml:space="preserve">Mechanic</w:t>
      </w:r>
      <w:r>
        <w:t xml:space="preserve"> </w:t>
      </w:r>
      <w:r>
        <w:t xml:space="preserve">Practices</w:t>
      </w:r>
      <w:r>
        <w:t xml:space="preserve"> </w:t>
      </w:r>
      <w:r>
        <w:t xml:space="preserve">and</w:t>
      </w:r>
      <w:r>
        <w:t xml:space="preserve"> </w:t>
      </w:r>
      <w:r>
        <w:t xml:space="preserve">Socio-Economic</w:t>
      </w:r>
      <w:r>
        <w:t xml:space="preserve"> </w:t>
      </w:r>
      <w:r>
        <w:t xml:space="preserve">Integration</w:t>
      </w:r>
      <w:r>
        <w:t xml:space="preserve"> </w:t>
      </w:r>
      <w:r>
        <w:t xml:space="preserve">in</w:t>
      </w:r>
      <w:r>
        <w:t xml:space="preserve"> </w:t>
      </w:r>
      <w:r>
        <w:t xml:space="preserve">Kabul,</w:t>
      </w:r>
      <w:r>
        <w:t xml:space="preserve"> </w:t>
      </w:r>
      <w:r>
        <w:t xml:space="preserve">Afghanistan</w:t>
      </w:r>
    </w:p>
    <w:bookmarkStart w:id="27" w:name="Xeb294277550ac9d328771021986273ee15086be"/>
    <w:p>
      <w:pPr>
        <w:pStyle w:val="Heading1"/>
      </w:pPr>
      <w:r>
        <w:t xml:space="preserve">The Resilient Hand: Mechanic Practices and Socio-Economic Integration in Kabul, Afghanistan</w:t>
      </w:r>
    </w:p>
    <w:p>
      <w:pPr>
        <w:pStyle w:val="FirstParagraph"/>
      </w:pPr>
      <w:r>
        <w:rPr>
          <w:iCs/>
          <w:i/>
          <w:bCs/>
          <w:b/>
        </w:rPr>
        <w:t xml:space="preserve">Afghanistan Kabul Study Group</w:t>
      </w:r>
      <w:r>
        <w:br/>
      </w:r>
      <w:r>
        <w:t xml:space="preserve">Department of Urban Sociology and Economic Resilience</w:t>
      </w:r>
      <w:r>
        <w:br/>
      </w:r>
      <w:r>
        <w:t xml:space="preserve">Institute for Central Asian Studies</w:t>
      </w:r>
      <w:r>
        <w:br/>
      </w:r>
      <w:r>
        <w:t xml:space="preserve">Date: October 2023</w:t>
      </w:r>
    </w:p>
    <w:bookmarkStart w:id="20" w:name="abstract"/>
    <w:p>
      <w:pPr>
        <w:pStyle w:val="Heading3"/>
      </w:pPr>
      <w:r>
        <w:rPr>
          <w:bCs/>
          <w:b/>
        </w:rPr>
        <w:t xml:space="preserve">Abstract</w:t>
      </w:r>
    </w:p>
    <w:p>
      <w:pPr>
        <w:pStyle w:val="FirstParagraph"/>
      </w:pPr>
      <w:r>
        <w:t xml:space="preserve">This article examines the critical role of the mechanic profession within the urban landscape of Afghanistan Kabul. Amidst prolonged economic instability and infrastructural challenges, mechanics serve not merely as repair technicians but as vital nodes in the local economy. Through qualitative analysis of workshop practices and socio-economic impacts, this paper argues that skilled mechanical labor in Kabul is a cornerstone of household survival strategy and community resilience. The study highlights the adaptation to obsolete technology, the informal nature of supply chains, and the social capital embedded within mechanic guilds in Afghanistan Kabul.</w:t>
      </w:r>
    </w:p>
    <w:bookmarkEnd w:id="20"/>
    <w:bookmarkStart w:id="21" w:name="introduction"/>
    <w:p>
      <w:pPr>
        <w:pStyle w:val="Heading2"/>
      </w:pPr>
      <w:r>
        <w:t xml:space="preserve">Introduction</w:t>
      </w:r>
    </w:p>
    <w:p>
      <w:pPr>
        <w:pStyle w:val="FirstParagraph"/>
      </w:pPr>
      <w:r>
        <w:t xml:space="preserve">The urban fabric of Afghanistan Kabul is characterized by a unique interplay between traditional craftsmanship and modern technological reliance. Within this context, the mechanic occupies a position of significant socio-economic importance. In a city where the transportation sector remains the primary engine of mobility for goods and people, mechanics are indispensable. However, their work exists within an environment defined by scarcity of spare parts, fluctuating currency values, and complex logistical hurdles stemming from international sanctions and local infrastructure deficits.</w:t>
      </w:r>
    </w:p>
    <w:p>
      <w:pPr>
        <w:pStyle w:val="BodyText"/>
      </w:pPr>
      <w:r>
        <w:t xml:space="preserve">This article explores how mechanics in Afghanistan Kabul navigate these constraints. It posits that the profession is not just a technical trade but a socio-cultural institution. The term "mechanic" here refers broadly to those engaged in the repair, maintenance, and fabrication of vehicle components—ranging from diesel engines powering commercial trucks to two-stroke engines found in motorbikes and generator sets essential for electricity backup.</w:t>
      </w:r>
    </w:p>
    <w:bookmarkEnd w:id="21"/>
    <w:bookmarkStart w:id="22" w:name="X45cd750e5a723e089dd6eed9343fc06f4f3ce06"/>
    <w:p>
      <w:pPr>
        <w:pStyle w:val="Heading2"/>
      </w:pPr>
      <w:r>
        <w:t xml:space="preserve">The Technological Landscape of Kabul’s Auto Sector</w:t>
      </w:r>
    </w:p>
    <w:p>
      <w:pPr>
        <w:pStyle w:val="FirstParagraph"/>
      </w:pPr>
      <w:r>
        <w:t xml:space="preserve">The automotive ecosystem in Afghanistan Kabul is heavily dominated by Japanese and Soviet-era vehicles. The prevalence of Toyota Land Cruisers, Nissan Patrols, and older models like the Lada reflects decades of import patterns influenced by geopolitical alliances and humanitarian aid flows. Consequently, mechanics in this region possess specialized knowledge tailored to these specific makes.</w:t>
      </w:r>
    </w:p>
    <w:p>
      <w:pPr>
        <w:pStyle w:val="BodyText"/>
      </w:pPr>
      <w:r>
        <w:t xml:space="preserve">Unlike mechanics in developed nations who rely on sophisticated diagnostic computers, a mechanic in Kabul operates with a toolkit that includes basic hand tools, improvised fabrication equipment, and an encyclopedic memory of engine sounds and vibrations. This "analog expertise" allows them to diagnose issues without electronic aids. For instance, determining the compression ratio or fuel injector timing is done through tactile feedback and auditory cues—a skill set honed over years of practical experience in the harsh conditions of Kabul.</w:t>
      </w:r>
    </w:p>
    <w:bookmarkEnd w:id="22"/>
    <w:bookmarkStart w:id="23" w:name="Xe6f22e5502e3be85b4f05c642924374b6c8fa5f"/>
    <w:p>
      <w:pPr>
        <w:pStyle w:val="Heading2"/>
      </w:pPr>
      <w:r>
        <w:t xml:space="preserve">Economic Resilience and Informal Supply Chains</w:t>
      </w:r>
    </w:p>
    <w:p>
      <w:pPr>
        <w:pStyle w:val="FirstParagraph"/>
      </w:pPr>
      <w:r>
        <w:t xml:space="preserve">The economic dimension of mechanic work in Afghanistan Kabul is profound. With high unemployment rates, the ability to repair rather than replace goods becomes a survival mechanism for both the practitioner and the client. For many families in Kabul, hiring a mechanic is often an investment that delays further debt accumulation associated with purchasing new vehicles.</w:t>
      </w:r>
    </w:p>
    <w:p>
      <w:pPr>
        <w:pStyle w:val="BodyText"/>
      </w:pPr>
      <w:r>
        <w:t xml:space="preserve">Furthermore, mechanics are integral to informal supply chains. Due to import restrictions and customs complexities, genuine spare parts are often scarce or prohibitively expensive. Mechanics in Afghanistan Kabul have developed robust networks for sourcing alternative materials. This includes "salvage economy" practices where parts are stripped from non-functional vehicles (often referred to as "ghost cars") and refurbished. The mechanic becomes a recycler, innovator, and engineer combined.</w:t>
      </w:r>
    </w:p>
    <w:p>
      <w:pPr>
        <w:pStyle w:val="BodyText"/>
      </w:pPr>
      <w:r>
        <w:t xml:space="preserve">This adaptability fosters a unique form of economic resilience. By maximizing the utility of existing assets, mechanics help sustain the mobility of trade networks that keep Kabul functioning. They reduce the friction caused by logistical bottlenecks, ensuring that buses, taxis (*micros*), and freight trucks remain operational despite systemic failures.</w:t>
      </w:r>
    </w:p>
    <w:bookmarkEnd w:id="23"/>
    <w:bookmarkStart w:id="24" w:name="social-capital-and-guild-structures"/>
    <w:p>
      <w:pPr>
        <w:pStyle w:val="Heading2"/>
      </w:pPr>
      <w:r>
        <w:t xml:space="preserve">Social Capital and Guild Structures</w:t>
      </w:r>
    </w:p>
    <w:p>
      <w:pPr>
        <w:pStyle w:val="FirstParagraph"/>
      </w:pPr>
      <w:r>
        <w:t xml:space="preserve">The profession is deeply embedded in social structures. Many mechanics in Kabul belong to informal guilds or work within family-owned workshops located in specific districts known for their industrial activity, such as Deh Mazang or Wazir Akbar Khan. These locations act as hubs where knowledge is transmitted intergenerationally.</w:t>
      </w:r>
    </w:p>
    <w:p>
      <w:pPr>
        <w:pStyle w:val="BodyText"/>
      </w:pPr>
      <w:r>
        <w:t xml:space="preserve">The relationship between a mechanic and his clients is often personal and trust-based. In the absence of formal consumer protection laws, reputation serves as the primary regulatory mechanism. A mechanic’s standing in Afghanistan Kabul depends heavily on word-of-mouth referrals within neighborhoods and transport cooperatives. This social capital ensures accountability; a dishonest mechanic quickly loses their livelihood.</w:t>
      </w:r>
    </w:p>
    <w:bookmarkEnd w:id="24"/>
    <w:bookmarkStart w:id="25" w:name="challenges-and-future-outlook"/>
    <w:p>
      <w:pPr>
        <w:pStyle w:val="Heading2"/>
      </w:pPr>
      <w:r>
        <w:t xml:space="preserve">Challenges and Future Outlook</w:t>
      </w:r>
    </w:p>
    <w:p>
      <w:pPr>
        <w:pStyle w:val="FirstParagraph"/>
      </w:pPr>
      <w:r>
        <w:t xml:space="preserve">Despite their importance, mechanics face significant challenges. The influx of newer vehicle models with complex electronics poses a threat to traditional repair methods, as diagnostic tools become inaccessible due to sanctions. Additionally, environmental concerns regarding oil disposal and noise pollution in densely populated areas of Kabul require attention.</w:t>
      </w:r>
    </w:p>
    <w:p>
      <w:pPr>
        <w:pStyle w:val="BodyText"/>
      </w:pPr>
      <w:r>
        <w:t xml:space="preserve">The future of this sector depends on the integration of modern technical training with traditional practices. Vocational training centers focusing on sustainable repair techniques could empower mechanics to handle evolving technologies while maintaining their role as economic stabilizers.</w:t>
      </w:r>
    </w:p>
    <w:bookmarkEnd w:id="25"/>
    <w:bookmarkStart w:id="26" w:name="conclusion"/>
    <w:p>
      <w:pPr>
        <w:pStyle w:val="Heading2"/>
      </w:pPr>
      <w:r>
        <w:t xml:space="preserve">Conclusion</w:t>
      </w:r>
    </w:p>
    <w:p>
      <w:pPr>
        <w:pStyle w:val="FirstParagraph"/>
      </w:pPr>
      <w:r>
        <w:t xml:space="preserve">In conclusion, the mechanic in Afghanistan Kabul is far more than a service provider; they are key actors in the city's socio-economic resilience. Their ability to maintain mobility through ingenuity, resourcefulness, and strong community ties highlights the enduring strength of Afghan craftsmanship. Recognizing and supporting this sector is essential for any broader development initiatives aimed at stabilizing the urban economy of Afghanistan Kabul.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Hand: Mechanic Practices and Socio-Economic Integration in Kabul, Afghanistan</dc:title>
  <dc:creator/>
  <dc:language>en</dc:language>
  <cp:keywords/>
  <dcterms:created xsi:type="dcterms:W3CDTF">2026-07-29T05:10:38Z</dcterms:created>
  <dcterms:modified xsi:type="dcterms:W3CDTF">2026-07-29T05:10:38Z</dcterms:modified>
</cp:coreProperties>
</file>

<file path=docProps/custom.xml><?xml version="1.0" encoding="utf-8"?>
<Properties xmlns="http://schemas.openxmlformats.org/officeDocument/2006/custom-properties" xmlns:vt="http://schemas.openxmlformats.org/officeDocument/2006/docPropsVTypes"/>
</file>