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Sector</w:t>
      </w:r>
      <w:r>
        <w:t xml:space="preserve"> </w:t>
      </w:r>
      <w:r>
        <w:t xml:space="preserve">in</w:t>
      </w:r>
      <w:r>
        <w:t xml:space="preserve"> </w:t>
      </w:r>
      <w:r>
        <w:t xml:space="preserve">Bangladesh</w:t>
      </w:r>
      <w:r>
        <w:t xml:space="preserve"> </w:t>
      </w:r>
      <w:r>
        <w:t xml:space="preserve">Dhaka</w:t>
      </w:r>
    </w:p>
    <w:bookmarkStart w:id="31" w:name="X07a0fe4b5dc22b6ed212c372655c779759fc908"/>
    <w:p>
      <w:pPr>
        <w:pStyle w:val="Heading1"/>
      </w:pPr>
      <w:r>
        <w:t xml:space="preserve">The Evolution and Economic Impact of the Mechanic Sector in Bangladesh Dhaka</w:t>
      </w:r>
    </w:p>
    <w:p>
      <w:pPr>
        <w:pStyle w:val="FirstParagraph"/>
      </w:pPr>
      <w:r>
        <w:rPr>
          <w:iCs/>
          <w:i/>
        </w:rPr>
        <w:t xml:space="preserve">A Journal Article on Urban Informal Economies and Technical Infrastructure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mechanic industry within the urban landscape of Bangladesh Dhaka. As one of the most densely populated megacities in South Asia, Dhaka faces unique logistical challenges that have given rise to a robust, albeit informal, network of vehicle maintenance professionals. This study explores the historical development, socio-economic contributions, and contemporary challenges faced by mechanics operating in Bangladesh Dhaka. By analyzing the intersection of traditional craftsmanship and modern automotive technology, this paper argues that the mechanic sector is not merely a service provider but a foundational pillar of Dhaka’s mobility infrastructure.</w:t>
      </w:r>
    </w:p>
    <w:bookmarkEnd w:id="20"/>
    <w:bookmarkStart w:id="21" w:name="introduction"/>
    <w:p>
      <w:pPr>
        <w:pStyle w:val="Heading2"/>
      </w:pPr>
      <w:r>
        <w:t xml:space="preserve">1. Introduction</w:t>
      </w:r>
    </w:p>
    <w:p>
      <w:pPr>
        <w:pStyle w:val="FirstParagraph"/>
      </w:pPr>
      <w:r>
        <w:t xml:space="preserve">The metropolitan area of Bangladesh Dhaka serves as the economic engine of the nation, accounting for a significant portion of the country’s GDP. However, this rapid urbanization has placed immense pressure on public transportation and private vehicle ownership alike. In this context, the figure of the mechanic becomes central to daily life in Bangladesh Dhaka. Unlike formalized service centers found in Western economies, the mechanic sector in Bangladesh Dhaka operates largely within an informal economy framework. This article aims to document the significance of these artisans and technicians, highlighting how they sustain mobility for millions while navigating complex regulatory and technological landscapes.</w:t>
      </w:r>
    </w:p>
    <w:bookmarkEnd w:id="21"/>
    <w:bookmarkStart w:id="22" w:name="historical-context-and-market-dynamics"/>
    <w:p>
      <w:pPr>
        <w:pStyle w:val="Heading2"/>
      </w:pPr>
      <w:r>
        <w:t xml:space="preserve">2. Historical Context and Market Dynamics</w:t>
      </w:r>
    </w:p>
    <w:p>
      <w:pPr>
        <w:pStyle w:val="FirstParagraph"/>
      </w:pPr>
      <w:r>
        <w:t xml:space="preserve">The history of mechanics in Bangladesh Dhaka is intertwined with the city’s industrialization post-1971. Initially, vehicle repair was a niche skill possessed by few individuals who served government and elite private sectors. Over the decades, as motorcycle ownership exploded due to their affordability and maneuverability in traffic, the demand for skilled labor skyrocketed.</w:t>
      </w:r>
    </w:p>
    <w:p>
      <w:pPr>
        <w:pStyle w:val="BodyText"/>
      </w:pPr>
      <w:r>
        <w:t xml:space="preserve">In Bangladesh Dhaka, the mechanic ecosystem is characterized by specialized clustering. Certain areas are known specifically for engine overhauls, others for electrical systems, and some for bodywork or tire repair. This specialization allows mechanics to develop deep expertise in specific components of vehicles that are common in the region, such as two-stroke engines and compact passenger cars. The reliance on local knowledge rather than standardized global manuals has created a unique branch of automotive engineering tailored to the harsh conditions of Bangladesh Dhaka.</w:t>
      </w:r>
    </w:p>
    <w:bookmarkEnd w:id="22"/>
    <w:bookmarkStart w:id="25" w:name="socio-economic-contributions"/>
    <w:p>
      <w:pPr>
        <w:pStyle w:val="Heading2"/>
      </w:pPr>
      <w:r>
        <w:t xml:space="preserve">3. Socio-Economic Contributions</w:t>
      </w:r>
    </w:p>
    <w:p>
      <w:pPr>
        <w:pStyle w:val="FirstParagraph"/>
      </w:pPr>
      <w:r>
        <w:t xml:space="preserve">The economic impact of the mechanic sector in Bangladesh Dhaka is profound. It serves as a primary source of employment for thousands of individuals from various socio-economic backgrounds, including those with limited formal education but high technical aptitude. For many families in Bangladesh Dhaka, being a mechanic represents upward mobility and financial stability.</w:t>
      </w:r>
    </w:p>
    <w:bookmarkStart w:id="23" w:name="employment-generation"/>
    <w:p>
      <w:pPr>
        <w:pStyle w:val="Heading3"/>
      </w:pPr>
      <w:r>
        <w:t xml:space="preserve">3.1 Employment Generation</w:t>
      </w:r>
    </w:p>
    <w:p>
      <w:pPr>
        <w:numPr>
          <w:ilvl w:val="0"/>
          <w:numId w:val="1001"/>
        </w:numPr>
        <w:pStyle w:val="Compact"/>
      </w:pPr>
      <w:r>
        <w:t xml:space="preserve">The sector supports direct employment for approximately 50,000 to 75,000 individuals in Bangladesh Dhaka alone.</w:t>
      </w:r>
    </w:p>
    <w:p>
      <w:pPr>
        <w:numPr>
          <w:ilvl w:val="0"/>
          <w:numId w:val="1001"/>
        </w:numPr>
        <w:pStyle w:val="Compact"/>
      </w:pPr>
      <w:r>
        <w:t xml:space="preserve">A vast network of apprentices and assistants further extends this economic footprint, creating a multi-generational trade culture.</w:t>
      </w:r>
    </w:p>
    <w:bookmarkEnd w:id="23"/>
    <w:bookmarkStart w:id="24" w:name="cost-effective-mobility"/>
    <w:p>
      <w:pPr>
        <w:pStyle w:val="Heading3"/>
      </w:pPr>
      <w:r>
        <w:t xml:space="preserve">3.2 Cost-Effective Mobility</w:t>
      </w:r>
    </w:p>
    <w:p>
      <w:pPr>
        <w:pStyle w:val="FirstParagraph"/>
      </w:pPr>
      <w:r>
        <w:t xml:space="preserve">Beyond employment, the affordability of repairs provided by local mechanics in Bangladesh Dhaka ensures that vehicles remain roadworthy for longer periods. This extends the lifecycle of automobiles and two-wheelers, reducing the capital expenditure required for vehicle replacement among lower and middle-income households.</w:t>
      </w:r>
    </w:p>
    <w:bookmarkEnd w:id="24"/>
    <w:bookmarkEnd w:id="25"/>
    <w:bookmarkStart w:id="26" w:name="technical-adaptation-to-local-conditions"/>
    <w:p>
      <w:pPr>
        <w:pStyle w:val="Heading2"/>
      </w:pPr>
      <w:r>
        <w:t xml:space="preserve">4. Technical Adaptation to Local Conditions</w:t>
      </w:r>
    </w:p>
    <w:p>
      <w:pPr>
        <w:pStyle w:val="FirstParagraph"/>
      </w:pPr>
      <w:r>
        <w:t xml:space="preserve">Mechanics in Bangladesh Dhaka operate under unique environmental constraints. The extreme heat, humidity, and severe congestion of Bangladesh Dhaka accelerate wear and tear on vehicles more rapidly than in temperate climates. Consequently, mechanics have developed innovative diagnostic and repair techniques that prioritize durability over aesthetic perfection.</w:t>
      </w:r>
    </w:p>
    <w:p>
      <w:pPr>
        <w:pStyle w:val="BodyText"/>
      </w:pPr>
      <w:r>
        <w:t xml:space="preserve">For instance, the prevalence of makeshift cooling systems or reinforced suspension setups is a direct response to the driving conditions in Bangladesh Dhaka. Furthermore, the scarcity of genuine spare parts has forced mechanics to become adept at sourcing alternatives or fabricating parts locally. This ingenuity is a defining characteristic of the mechanic profession in this region, showcasing a high level of practical engineering skill.</w:t>
      </w:r>
    </w:p>
    <w:bookmarkEnd w:id="26"/>
    <w:bookmarkStart w:id="27" w:name="challenges-and-regulatory-hurdles"/>
    <w:p>
      <w:pPr>
        <w:pStyle w:val="Heading2"/>
      </w:pPr>
      <w:r>
        <w:t xml:space="preserve">5. Challenges and Regulatory Hurdles</w:t>
      </w:r>
    </w:p>
    <w:p>
      <w:pPr>
        <w:pStyle w:val="FirstParagraph"/>
      </w:pPr>
      <w:r>
        <w:t xml:space="preserve">Despite their importance, mechanics in Bangladesh Dhaka face significant challenges. The lack of formal certification means that many practitioners operate without legal recognition or social security benefits. Furthermore, the environmental impact of improper waste disposal, such as used oil dumping into drains common in older parts of Bangladesh Dhaka, poses health risks.</w:t>
      </w:r>
    </w:p>
    <w:p>
      <w:pPr>
        <w:pStyle w:val="BodyText"/>
      </w:pPr>
      <w:r>
        <w:t xml:space="preserve">Another critical issue is the technological gap. As vehicles become more computerized with electronic fuel injection and complex diagnostics, traditional hand-tool mechanics struggle to adapt without access to specialized diagnostic equipment and training. There is an urgent need for institutional support to bridge this gap in Bangladesh Dhaka.</w:t>
      </w:r>
    </w:p>
    <w:bookmarkEnd w:id="27"/>
    <w:bookmarkStart w:id="28" w:name="X83578d6efea1259a5b14eace1cac5120b4c7ef0"/>
    <w:p>
      <w:pPr>
        <w:pStyle w:val="Heading2"/>
      </w:pPr>
      <w:r>
        <w:t xml:space="preserve">6. Future Directions: Formalization and Training</w:t>
      </w:r>
    </w:p>
    <w:p>
      <w:pPr>
        <w:pStyle w:val="FirstParagraph"/>
      </w:pPr>
      <w:r>
        <w:t xml:space="preserve">To sustain the viability of the mechanic sector, stakeholders must look toward formalization initiatives that do not stifle but rather empower local expertise. Vocational training centers in Bangladesh Dhaka should collaborate with international automotive bodies to provide certification programs that are accessible and affordable.</w:t>
      </w:r>
    </w:p>
    <w:p>
      <w:pPr>
        <w:pStyle w:val="BodyText"/>
      </w:pPr>
      <w:r>
        <w:t xml:space="preserve">Policies aimed at creating designated repair hubs with proper ventilation and waste management systems would improve working conditions and environmental safety. By integrating the informal mechanics of Bangladesh Dhaka into a broader regulatory framework, the city can ensure safer roads, better employment conditions for workers, and more reliable service for consumers.</w:t>
      </w:r>
    </w:p>
    <w:bookmarkEnd w:id="28"/>
    <w:bookmarkStart w:id="29" w:name="conclusion"/>
    <w:p>
      <w:pPr>
        <w:pStyle w:val="Heading2"/>
      </w:pPr>
      <w:r>
        <w:t xml:space="preserve">7. Conclusion</w:t>
      </w:r>
    </w:p>
    <w:p>
      <w:pPr>
        <w:pStyle w:val="FirstParagraph"/>
      </w:pPr>
      <w:r>
        <w:t xml:space="preserve">The mechanic is an indispensable actor in the urban fabric of Bangladesh Dhaka. They provide essential services that keep the city moving, support livelihoods for tens of thousands, and demonstrate remarkable adaptability to local constraints. As Bangladesh Dhaka continues to grow, recognizing and supporting this sector through training, regulation, and infrastructure investment will be crucial. The resilience of the mechanic in Bangladesh Dhaka reflects the broader resilience of its people—a testament to human ingenuity in the face of urban challenge.</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Ahmed, S. (2018). *Informal Economies in South Asia: A Case Study of Dhaka*. Journal of Urban Development.</w:t>
      </w:r>
    </w:p>
    <w:p>
      <w:pPr>
        <w:numPr>
          <w:ilvl w:val="0"/>
          <w:numId w:val="1002"/>
        </w:numPr>
        <w:pStyle w:val="Compact"/>
      </w:pPr>
      <w:r>
        <w:t xml:space="preserve">Bangladesh Bureau of Statistics. (2023). *Labor Force Survey and Employment Trends in the Automotive Sector*. Dhaka.</w:t>
      </w:r>
    </w:p>
    <w:p>
      <w:pPr>
        <w:numPr>
          <w:ilvl w:val="0"/>
          <w:numId w:val="1002"/>
        </w:numPr>
        <w:pStyle w:val="Compact"/>
      </w:pPr>
      <w:r>
        <w:t xml:space="preserve">Rahman, M., &amp; Khan, A. (2021). *Technical Skills and Economic Mobility in Bangladesh*. International Review of Sociology.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Mechanic Sector in Bangladesh Dhaka</dc:title>
  <dc:creator/>
  <dc:language>en</dc:language>
  <cp:keywords/>
  <dcterms:created xsi:type="dcterms:W3CDTF">2026-07-29T13:05:18Z</dcterms:created>
  <dcterms:modified xsi:type="dcterms:W3CDTF">2026-07-29T13:05:18Z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