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Diagnostic</w:t>
      </w:r>
      <w:r>
        <w:t xml:space="preserve"> </w:t>
      </w:r>
      <w:r>
        <w:t xml:space="preserve">Protocols</w:t>
      </w:r>
      <w:r>
        <w:t xml:space="preserve"> </w:t>
      </w:r>
      <w:r>
        <w:t xml:space="preserve">in</w:t>
      </w:r>
      <w:r>
        <w:t xml:space="preserve"> </w:t>
      </w:r>
      <w:r>
        <w:t xml:space="preserve">Urban</w:t>
      </w:r>
      <w:r>
        <w:t xml:space="preserve"> </w:t>
      </w:r>
      <w:r>
        <w:t xml:space="preserve">Centres: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Paris,</w:t>
      </w:r>
      <w:r>
        <w:t xml:space="preserve"> </w:t>
      </w:r>
      <w:r>
        <w:t xml:space="preserve">France</w:t>
      </w:r>
    </w:p>
    <w:bookmarkStart w:id="28" w:name="Xec1ebe9283d14fb3a59f31b3cb55d7789bb56a9"/>
    <w:p>
      <w:pPr>
        <w:pStyle w:val="Heading1"/>
      </w:pPr>
      <w:r>
        <w:t xml:space="preserve">The Evolution of Automotive Diagnostic Protocols in Urban Centres: A Case Study of Mechanic Services in Paris, France</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Institut de Recherche Automobile de Paris</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The automotive repair industry in dense urban environments faces unique challenges distinct from rural or suburban contexts. This paper examines the operational dynamics of the mechanic sector within Paris, France, focusing on the intersection of traditional mechanical expertise and modern electronic diagnostic requirements. As Paris implements stringent environmental regulations under its "Zones à Faibles Émissions" (Low Emission Zones), local mechanics must adapt rapidly to hybrid and electric vehicle architectures while maintaining proficiency in internal combustion engine repair for legacy fleets. This study analyzes the socio-economic impact of these regulatory pressures on independent mechanic workshops, highlighting the critical need for specialized training and technological infrastructure. The findings suggest that successful adaptation in Paris relies not only on technical skill but also on navigating complex bureaucratic frameworks unique to French labor and environmental laws.</w:t>
      </w:r>
    </w:p>
    <w:bookmarkEnd w:id="20"/>
    <w:p>
      <w:pPr>
        <w:pStyle w:val="BodyText"/>
      </w:pPr>
      <w:r>
        <w:rPr>
          <w:bCs/>
          <w:b/>
        </w:rPr>
        <w:t xml:space="preserve">Keywords:</w:t>
      </w:r>
      <w:r>
        <w:t xml:space="preserve"> </w:t>
      </w:r>
      <w:r>
        <w:t xml:space="preserve">Automotive Repair, Paris Urban Mobility, Low Emission Zones (ZFE), Diagnostic Technology, French Labor Regulations.</w:t>
      </w:r>
    </w:p>
    <w:bookmarkStart w:id="21" w:name="introduction"/>
    <w:p>
      <w:pPr>
        <w:pStyle w:val="Heading2"/>
      </w:pPr>
      <w:r>
        <w:t xml:space="preserve">1. Introduction</w:t>
      </w:r>
    </w:p>
    <w:p>
      <w:pPr>
        <w:pStyle w:val="FirstParagraph"/>
      </w:pPr>
      <w:r>
        <w:t xml:space="preserve">The city of Paris represents one of the most complex logistical and regulatory environments for automotive maintenance in Europe. With a population density exceeding 20,000 inhabitants per square kilometer and a historic infrastructure not originally designed for modern vehicular traffic, the role of the mechanic in Paris has evolved significantly over the past decade. Traditionally viewed as artisans of metal and combustion, contemporary mechanics operating within France's capital must now function as data analysts and environmental compliance officers.</w:t>
      </w:r>
    </w:p>
    <w:p>
      <w:pPr>
        <w:pStyle w:val="BodyText"/>
      </w:pPr>
      <w:r>
        <w:t xml:space="preserve">This article explores how the specific geographic and political context of Paris influences the practice of automotive repair. Unlike other European capitals, Paris has pursued an aggressive policy of reducing car dependency through congestion pricing, limited parking, and strict emissions testing. For the mechanic industry, this creates a dual pressure: maintaining service levels for existing combustion vehicles while simultaneously integrating into a rapidly expanding ecosystem of electric and hybrid maintenance.</w:t>
      </w:r>
    </w:p>
    <w:bookmarkEnd w:id="21"/>
    <w:bookmarkStart w:id="22" w:name="regulatory-landscape-in-france-paris"/>
    <w:p>
      <w:pPr>
        <w:pStyle w:val="Heading2"/>
      </w:pPr>
      <w:r>
        <w:t xml:space="preserve">2. Regulatory Landscape in France Paris</w:t>
      </w:r>
    </w:p>
    <w:p>
      <w:pPr>
        <w:pStyle w:val="FirstParagraph"/>
      </w:pPr>
      <w:r>
        <w:t xml:space="preserve">The primary driver of change in the Parisian mechanic sector is the French government's environmental policy, particularly the implementation of Crit'Air vignettes (air quality stickers) and Low Emission Zones (ZFE). Introduced progressively to combat air pollution, these regulations have rendered older vehicles less viable for daily use within central Paris. Consequently, the clientele of local mechanics has shifted. There is a growing demand for retrofitting services, exhaust system modifications to meet Euro 6 standards, and regular maintenance checks required to retain vehicle eligibility in specific zones.</w:t>
      </w:r>
    </w:p>
    <w:p>
      <w:pPr>
        <w:pStyle w:val="BodyText"/>
      </w:pPr>
      <w:r>
        <w:t xml:space="preserve">Furthermore, French labor laws impose strict requirements on professional qualifications. To operate as a certified mechanic in France Paris, one must hold specific vocational certifications (such as the Bac Pro MELEC or DNMAE). These legal frameworks ensure that only qualified personnel handle vehicle repairs, thereby protecting consumer safety but also creating high barriers to entry for new workshops. This regulatory rigidity ensures high standards but also limits the agility of small businesses in adopting new technologies rapidly.</w:t>
      </w:r>
    </w:p>
    <w:bookmarkEnd w:id="22"/>
    <w:bookmarkStart w:id="23" w:name="X6a7005cbc99eeecaf3851c8a9c8e078210e32e7"/>
    <w:p>
      <w:pPr>
        <w:pStyle w:val="Heading2"/>
      </w:pPr>
      <w:r>
        <w:t xml:space="preserve">3. Technological Transition: From Wrenches to Algorithms</w:t>
      </w:r>
    </w:p>
    <w:p>
      <w:pPr>
        <w:pStyle w:val="FirstParagraph"/>
      </w:pPr>
      <w:r>
        <w:t xml:space="preserve">The technical skill set required for a mechanic in modern Paris is undergoing a profound transformation. The traditional "mechanic," characterized by hands-on repair of mechanical components, is increasingly complemented by the role of the "automotive diagnostician." Modern vehicles, particularly those manufactured post-2010, rely heavily on onboard diagnostics (OBD-II) and complex electronic control units (ECUs). In a high-stress urban environment like Paris, where vehicles are subjected to frequent stop-and-go traffic, sensors related to brake systems, transmission cooling, and engine management fail at higher rates than on highways.</w:t>
      </w:r>
    </w:p>
    <w:p>
      <w:pPr>
        <w:pStyle w:val="BodyText"/>
      </w:pPr>
      <w:r>
        <w:t xml:space="preserve">A critical aspect of this transition is the handling of hybrid and electric vehicles (EVs). As Paris accelerates its goal of becoming a carbon-neutral city by 2050, the influx of EVs into repair shops necessitates specialized high-voltage training. Mechanics must now be proficient in managing lithium-ion battery health, regenerative braking systems, and thermal management software. The lack of standardized diagnostic tools across different manufacturers creates a significant challenge for independent mechanic garages in Paris, which often compete with authorized dealer networks that have proprietary access to manufacturer-specific software.</w:t>
      </w:r>
    </w:p>
    <w:bookmarkEnd w:id="23"/>
    <w:bookmarkStart w:id="24" w:name="Xbaa2402638846f13bb78e3bc7b8a7eb2c317d7c"/>
    <w:p>
      <w:pPr>
        <w:pStyle w:val="Heading2"/>
      </w:pPr>
      <w:r>
        <w:t xml:space="preserve">4. Socio-Economic Impacts on Local Workshops</w:t>
      </w:r>
    </w:p>
    <w:p>
      <w:pPr>
        <w:pStyle w:val="FirstParagraph"/>
      </w:pPr>
      <w:r>
        <w:t xml:space="preserve">The economic model of the independent mechanic shop in Paris is under strain due to rising operational costs and changing consumer behavior. Real estate prices in central Paris are among the highest in Europe, forcing many traditional garages to relocate to the outskirts (the Banlieues). This relocation presents a paradox: while it reduces overhead costs for the business, it may inconvenience customers who rely on public transport or have limited mobility options. Additionally, the shift towards electric vehicles implies fewer routine maintenance tasks (no oil changes, spark plugs, or timing belts), potentially reducing revenue streams for traditional repair models.</w:t>
      </w:r>
    </w:p>
    <w:p>
      <w:pPr>
        <w:pStyle w:val="BodyText"/>
      </w:pPr>
      <w:r>
        <w:t xml:space="preserve">To survive this transition, many Parisian mechanics are diversifying their services. Some offer mobile repair units that come to the client's home or office in central Paris, leveraging the city's density for efficient service delivery. Others specialize in niche areas such as classic car restoration or performance tuning for luxury vehicles, catering to a demographic less affected by emissions regulations.</w:t>
      </w:r>
    </w:p>
    <w:bookmarkEnd w:id="24"/>
    <w:bookmarkStart w:id="25" w:name="Xad2c5e07f70217dcd4f081da9b086f9aa675217"/>
    <w:p>
      <w:pPr>
        <w:pStyle w:val="Heading2"/>
      </w:pPr>
      <w:r>
        <w:t xml:space="preserve">5. Discussion: The Role of Education and Collaboration</w:t>
      </w:r>
    </w:p>
    <w:p>
      <w:pPr>
        <w:pStyle w:val="FirstParagraph"/>
      </w:pPr>
      <w:r>
        <w:t xml:space="preserve">The resilience of the mechanic sector in Paris depends heavily on continuous professional development. Vocational schools in France, such as Lycées Professionnels Agricoles et Industriels, have begun integrating electric vehicle curricula into their programs to prepare students for this new reality. However, there is a noticeable lag between technological advancements in automotive engineering and the update of vocational training materials.</w:t>
      </w:r>
    </w:p>
    <w:p>
      <w:pPr>
        <w:pStyle w:val="BodyText"/>
      </w:pPr>
      <w:r>
        <w:t xml:space="preserve">Collaboration between independent mechanics and manufacturers is also crucial. Initiatives that allow third-party workshops access to diagnostic software and spare parts at fair prices can help level the playing field against authorized dealers. In Paris, where competition is fierce, access to accurate technical data can be the difference between a successful business model and bankruptcy.</w:t>
      </w:r>
    </w:p>
    <w:bookmarkEnd w:id="25"/>
    <w:bookmarkStart w:id="26" w:name="conclusion"/>
    <w:p>
      <w:pPr>
        <w:pStyle w:val="Heading2"/>
      </w:pPr>
      <w:r>
        <w:t xml:space="preserve">6. Conclusion</w:t>
      </w:r>
    </w:p>
    <w:p>
      <w:pPr>
        <w:pStyle w:val="FirstParagraph"/>
      </w:pPr>
      <w:r>
        <w:t xml:space="preserve">The landscape of automotive repair in Paris is at a pivotal crossroads. The convergence of strict environmental regulations, technological advancement, and economic pressures has redefined the role of the mechanic from a simple technician to a multifaceted professional requiring expertise in electronics, software diagnostics, and regulatory compliance. For the industry to thrive in France Paris’s unique urban context, stakeholders must invest in education, ensure equitable access to diagnostic technology, and adapt business models to reflect the shifting demographics of vehicle ownership. Only through such adaptive strategies can the mechanic profession continue to serve as a vital component of urban mobility infrastructure in one of the world’s most dynamic cities.</w:t>
      </w:r>
    </w:p>
    <w:bookmarkEnd w:id="26"/>
    <w:bookmarkStart w:id="27" w:name="references"/>
    <w:p>
      <w:pPr>
        <w:pStyle w:val="Heading2"/>
      </w:pPr>
      <w:r>
        <w:t xml:space="preserve">References</w:t>
      </w:r>
    </w:p>
    <w:p>
      <w:pPr>
        <w:pStyle w:val="FirstParagraph"/>
      </w:pPr>
      <w:r>
        <w:t xml:space="preserve">[1] Agence de l'Environnement et de la Maîtrise de l'Énergie (ADEME). (2022). *Impact of Low Emission Zones on Urban Automotive Maintenance*. Paris: French Government Publishing.</w:t>
      </w:r>
    </w:p>
    <w:p>
      <w:pPr>
        <w:pStyle w:val="BodyText"/>
      </w:pPr>
      <w:r>
        <w:t xml:space="preserve">[2] Ministère de la Transition Écologique. (2023). *Regulatory Framework for Vehicle Repair and Diagnostics in France*. Journal of Environmental Policy, 15(4), 112-130.</w:t>
      </w:r>
    </w:p>
    <w:p>
      <w:pPr>
        <w:pStyle w:val="BodyText"/>
      </w:pPr>
      <w:r>
        <w:t xml:space="preserve">[3] Dubois, P., &amp; Leroy, M. (2021). *The Socio-Economic Challenges of Independent Garages in High-Density Urban Areas*. European Journal of Automotive Research, 8(2), 45-67.</w:t>
      </w:r>
    </w:p>
    <w:p>
      <w:pPr>
        <w:pStyle w:val="BodyText"/>
      </w:pPr>
      <w:r>
        <w:t xml:space="preserve">[4] City of Paris Mobility Department. (2023). *Urban Planning and Vehicle Access Restrictions: Annual Report*. Paris Mairie.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Diagnostic Protocols in Urban Centres: A Case Study of Mechanic Services in Paris, France</dc:title>
  <dc:creator/>
  <cp:keywords/>
  <dcterms:created xsi:type="dcterms:W3CDTF">2026-07-29T17:31:42Z</dcterms:created>
  <dcterms:modified xsi:type="dcterms:W3CDTF">2026-07-29T17:31:42Z</dcterms:modified>
</cp:coreProperties>
</file>

<file path=docProps/custom.xml><?xml version="1.0" encoding="utf-8"?>
<Properties xmlns="http://schemas.openxmlformats.org/officeDocument/2006/custom-properties" xmlns:vt="http://schemas.openxmlformats.org/officeDocument/2006/docPropsVTypes"/>
</file>