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Mechanical</w:t>
      </w:r>
      <w:r>
        <w:t xml:space="preserve"> </w:t>
      </w:r>
      <w:r>
        <w:t xml:space="preserve">Engineering</w:t>
      </w:r>
      <w:r>
        <w:t xml:space="preserve"> </w:t>
      </w:r>
      <w:r>
        <w:t xml:space="preserve">Practices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Berlin,</w:t>
      </w:r>
      <w:r>
        <w:t xml:space="preserve"> </w:t>
      </w:r>
      <w:r>
        <w:t xml:space="preserve">Germany</w:t>
      </w:r>
    </w:p>
    <w:bookmarkStart w:id="32" w:name="X8e5bf57a8696f8b214522ffab7b023b4079a207"/>
    <w:p>
      <w:pPr>
        <w:pStyle w:val="Heading1"/>
      </w:pPr>
      <w:r>
        <w:t xml:space="preserve">The Evolution of Mechanical Engineering Practices in Urban Environments: A Case Study of Berlin, Germany</w:t>
      </w:r>
    </w:p>
    <w:p>
      <w:pPr>
        <w:pStyle w:val="FirstParagraph"/>
      </w:pPr>
      <w:r>
        <w:t xml:space="preserve">Dr. Heinrich Müller</w:t>
      </w:r>
      <w:r>
        <w:br/>
      </w:r>
      <w:r>
        <w:t xml:space="preserve">Department of Mechanical Engineering, Technical University of Berlin</w:t>
      </w:r>
      <w:r>
        <w:br/>
      </w:r>
      <w:r>
        <w:t xml:space="preserve">Email: h.mueller@tu-berlin.de</w:t>
      </w:r>
    </w:p>
    <w:bookmarkStart w:id="20" w:name="abstract"/>
    <w:p>
      <w:pPr>
        <w:pStyle w:val="Heading2"/>
      </w:pPr>
      <w:r>
        <w:t xml:space="preserve">Abstract</w:t>
      </w:r>
    </w:p>
    <w:p>
      <w:pPr>
        <w:pStyle w:val="FirstParagraph"/>
      </w:pPr>
      <w:r>
        <w:t xml:space="preserve">This article examines the critical role of the mechanic profession within the industrial and infrastructural framework of Germany, with a specific focus on its capital city, Berlin. As Europe's largest economy and a hub for technological innovation, Germany relies heavily on precision engineering. However, Berlin presents unique challenges due to its dense urban infrastructure, historical legacy of mixed-use buildings, and aggressive push toward digitalization in industrial processes (Industry 4.0). This study analyzes the transition from traditional mechanical repair methods to advanced diagnostic technologies employed by mechanics in Berlin. Furthermore, it evaluates the impact of environmental regulations and sustainability mandates on vocational training for mechanics in this specific geographic context. The findings suggest that while technical proficiency remains paramount, modern mechanics in Germany must increasingly possess skills in data analysis and sustainable maintenance strategies to meet the evolving demands of Berlin's urban ecosystem.</w:t>
      </w:r>
    </w:p>
    <w:bookmarkEnd w:id="20"/>
    <w:bookmarkStart w:id="21" w:name="introduction"/>
    <w:p>
      <w:pPr>
        <w:pStyle w:val="Heading2"/>
      </w:pPr>
      <w:r>
        <w:t xml:space="preserve">1. Introduction</w:t>
      </w:r>
    </w:p>
    <w:p>
      <w:pPr>
        <w:pStyle w:val="FirstParagraph"/>
      </w:pPr>
      <w:r>
        <w:t xml:space="preserve">The concept of the mechanic is often perceived through a lens of traditional manual labor, involving wrenches, grease, and physical dexterity. However, in the context of modern Germany Berlin this perception is rapidly becoming obsolete. The city serves as a microcosm for the broader technological shifts occurring across Europe. Berlin is not merely a political capital but an emerging startup hub and a center for automotive innovation. Consequently, the demands placed on local mechanics have shifted dramatically over the last decade.</w:t>
      </w:r>
    </w:p>
    <w:p>
      <w:pPr>
        <w:pStyle w:val="BodyText"/>
      </w:pPr>
      <w:r>
        <w:t xml:space="preserve">In Germany, mechanical engineering is regarded as a pillar of economic stability. The country’s reputation for high-quality machinery and automotive excellence relies on rigorous standards maintained by skilled professionals. Berlin, having undergone significant urban regeneration since reunification, presents a unique laboratory for observing how these traditional trades adapt to contemporary pressures. These pressures include the electrification of transport fleets, the integration of smart city technologies into building maintenance systems, and stringent EU environmental directives. This article aims to dissect these changes, highlighting how the identity of a mechanic in Berlin is being redefined by technological necessity and regulatory frameworks.</w:t>
      </w:r>
    </w:p>
    <w:bookmarkEnd w:id="21"/>
    <w:bookmarkStart w:id="22" w:name="Xecf01753c85e8b4f5f6ecf71b61cc7e951ece5a"/>
    <w:p>
      <w:pPr>
        <w:pStyle w:val="Heading2"/>
      </w:pPr>
      <w:r>
        <w:t xml:space="preserve">2. The Historical Context of Mechanics in Berlin</w:t>
      </w:r>
    </w:p>
    <w:p>
      <w:pPr>
        <w:pStyle w:val="FirstParagraph"/>
      </w:pPr>
      <w:r>
        <w:t xml:space="preserve">To understand the current state of mechanical work in Germany Berlin one must look at its historical trajectory. During the Cold War era, industrial production was centralized and standardized. Post-reunification, the influx of global technology and private investment transformed Berlin’s industrial landscape. Old East German factories were either repurposed or replaced by modern facilities utilizing state-of-the-art equipment.</w:t>
      </w:r>
    </w:p>
    <w:p>
      <w:pPr>
        <w:pStyle w:val="BodyText"/>
      </w:pPr>
      <w:r>
        <w:t xml:space="preserve">This transition necessitated a shift in the skill set of the local workforce. Mechanics who had been trained solely on analog systems found themselves facing digital control interfaces and computerized diagnostic tools. The gap between vocational training provided in traditional apprenticeships (*Ausbildung*) and the reality of workshop environments widened, prompting educational institutions across Berlin to overhaul their curricula. This historical context is crucial for understanding why current debates regarding mechanic training focus heavily on hybrid skills—combining mechanical aptitude with digital literacy.</w:t>
      </w:r>
    </w:p>
    <w:bookmarkEnd w:id="22"/>
    <w:bookmarkStart w:id="25" w:name="industry-4.0-and-digital-diagnostics"/>
    <w:p>
      <w:pPr>
        <w:pStyle w:val="Heading2"/>
      </w:pPr>
      <w:r>
        <w:t xml:space="preserve">3. Industry 4.0 and Digital Diagnostics</w:t>
      </w:r>
    </w:p>
    <w:p>
      <w:pPr>
        <w:pStyle w:val="FirstParagraph"/>
      </w:pPr>
      <w:r>
        <w:t xml:space="preserve">The fourth industrial revolution, or Industry 4.0, has permeated every sector in Germany, including the repair and maintenance of machinery. In Berlin, a city known for its tech-savvy population and strong IT infrastructure mechanics are increasingly required to interact with complex software ecosystems.</w:t>
      </w:r>
    </w:p>
    <w:bookmarkStart w:id="23" w:name="integration-of-iot-sensors"/>
    <w:p>
      <w:pPr>
        <w:pStyle w:val="Heading3"/>
      </w:pPr>
      <w:r>
        <w:t xml:space="preserve">3.1 Integration of IoT Sensors</w:t>
      </w:r>
    </w:p>
    <w:p>
      <w:pPr>
        <w:pStyle w:val="FirstParagraph"/>
      </w:pPr>
      <w:r>
        <w:t xml:space="preserve">Mechanical systems in modern Berlin facilities, such as heating plants for multi-story residential complexes or production lines in local manufacturing firms, are often equipped with Internet of Things (IoT) sensors. These devices transmit real-time data regarding temperature, vibration, and efficiency. The mechanic’s role has thus evolved from reactive repair to predictive maintenance. Instead of waiting for a component to fail, the mechanic analyzes data streams to anticipate issues before they occur.</w:t>
      </w:r>
    </w:p>
    <w:bookmarkEnd w:id="23"/>
    <w:bookmarkStart w:id="24" w:name="diagnostic-software-proficiency"/>
    <w:p>
      <w:pPr>
        <w:pStyle w:val="Heading3"/>
      </w:pPr>
      <w:r>
        <w:t xml:space="preserve">3.2 Diagnostic Software Proficiency</w:t>
      </w:r>
    </w:p>
    <w:p>
      <w:pPr>
        <w:pStyle w:val="FirstParagraph"/>
      </w:pPr>
      <w:r>
        <w:t xml:space="preserve">In the automotive sector, which is significant in Berlin due to the presence of major manufacturers and rental fleets, mechanics must navigate proprietary diagnostic software provided by vehicle manufacturers. This requires a level of computer proficiency comparable to that of an IT specialist. Training programs in Berlin now include modules on coding basics and data interpretation, ensuring that mechanics can communicate effectively with both legacy hardware and modern digital systems.</w:t>
      </w:r>
    </w:p>
    <w:bookmarkEnd w:id="24"/>
    <w:bookmarkEnd w:id="25"/>
    <w:bookmarkStart w:id="28" w:name="sustainability-and-green-mechanics"/>
    <w:p>
      <w:pPr>
        <w:pStyle w:val="Heading2"/>
      </w:pPr>
      <w:r>
        <w:t xml:space="preserve">4. Sustainability and Green Mechanics</w:t>
      </w:r>
    </w:p>
    <w:p>
      <w:pPr>
        <w:pStyle w:val="FirstParagraph"/>
      </w:pPr>
      <w:r>
        <w:t xml:space="preserve">Berlin has set ambitious climate goals, aiming to be carbon-neutral by 2045. This political ambition directly influences the mechanical trade. The concept of "Green Mechanics" has emerged as a vital specialization within the field.</w:t>
      </w:r>
    </w:p>
    <w:bookmarkStart w:id="26" w:name="electric-vehicle-maintenance"/>
    <w:p>
      <w:pPr>
        <w:pStyle w:val="Heading3"/>
      </w:pPr>
      <w:r>
        <w:t xml:space="preserve">4.1 Electric Vehicle Maintenance</w:t>
      </w:r>
    </w:p>
    <w:p>
      <w:pPr>
        <w:pStyle w:val="FirstParagraph"/>
      </w:pPr>
      <w:r>
        <w:t xml:space="preserve">The rapid adoption of electric vehicles (EVs) in Berlin necessitates a fundamental change in how mechanics approach vehicle maintenance. Traditional internal combustion engine knowledge is no longer sufficient. Mechanics must now be certified to handle high-voltage batteries, electric motors, and regenerative braking systems. The German government has incentivized this transition through subsidies for training programs, leading to a surge in specialized EV certification courses offered by vocational schools in Berlin.</w:t>
      </w:r>
    </w:p>
    <w:bookmarkEnd w:id="26"/>
    <w:bookmarkStart w:id="27" w:name="energy-efficiency-retrofits"/>
    <w:p>
      <w:pPr>
        <w:pStyle w:val="Heading3"/>
      </w:pPr>
      <w:r>
        <w:t xml:space="preserve">4.2 Energy Efficiency Retrofits</w:t>
      </w:r>
    </w:p>
    <w:p>
      <w:pPr>
        <w:pStyle w:val="FirstParagraph"/>
      </w:pPr>
      <w:r>
        <w:t xml:space="preserve">Beyond transportation, the building sector presents another arena for sustainable mechanics. Many buildings in Berlin are old and inefficient. Mechanics specializing in HVAC (Heating, Ventilation, and Air Conditioning) systems play a crucial role in retrofitting these structures with energy-efficient pumps and heat exchangers. This work requires a deep understanding of thermodynamics as well as the ability to install smart climate control systems that optimize energy usage based on occupancy patterns.</w:t>
      </w:r>
    </w:p>
    <w:bookmarkEnd w:id="27"/>
    <w:bookmarkEnd w:id="28"/>
    <w:bookmarkStart w:id="29" w:name="challenges-in-vocational-training"/>
    <w:p>
      <w:pPr>
        <w:pStyle w:val="Heading2"/>
      </w:pPr>
      <w:r>
        <w:t xml:space="preserve">5. Challenges in Vocational Training</w:t>
      </w:r>
    </w:p>
    <w:p>
      <w:pPr>
        <w:pStyle w:val="FirstParagraph"/>
      </w:pPr>
      <w:r>
        <w:t xml:space="preserve">Despite the clear need for upskilling, there are significant challenges in aligning vocational training with industry needs. The dual education system (*Duales Ausbildungssystem*) that Germany prides itself on relies heavily on cooperation between companies and educational institutions. In Berlin, where small and medium-sized enterprises (SMEs) dominate the mechanical sector, resources for extensive digital training can be limited.</w:t>
      </w:r>
    </w:p>
    <w:p>
      <w:pPr>
        <w:pStyle w:val="BodyText"/>
      </w:pPr>
      <w:r>
        <w:t xml:space="preserve">Furthermore, there is a demographic challenge. The aging workforce in traditional mechanical roles means that knowledge transfer must accelerate. Young apprentices are expected to not only learn traditional skills but also immediately apply digital tools in the workplace. Bridging this generational and technological gap requires continuous professional development initiatives supported by both state funding and private industry investment.</w:t>
      </w:r>
    </w:p>
    <w:bookmarkEnd w:id="29"/>
    <w:bookmarkStart w:id="30" w:name="conclusion"/>
    <w:p>
      <w:pPr>
        <w:pStyle w:val="Heading2"/>
      </w:pPr>
      <w:r>
        <w:t xml:space="preserve">6. Conclusion</w:t>
      </w:r>
    </w:p>
    <w:p>
      <w:pPr>
        <w:pStyle w:val="FirstParagraph"/>
      </w:pPr>
      <w:r>
        <w:t xml:space="preserve">The profession of the mechanic in Germany Berlin is undergoing a profound transformation. It is no longer confined to the physical realm of gears and levers but has expanded into the digital domain of data analytics and software diagnostics. As Berlin continues to position itself as a leader in sustainable urban living, mechanics will play an increasingly pivotal role in maintaining the infrastructure that supports this vision.</w:t>
      </w:r>
    </w:p>
    <w:p>
      <w:pPr>
        <w:pStyle w:val="BodyText"/>
      </w:pPr>
      <w:r>
        <w:t xml:space="preserve">The future of mechanical engineering in this region depends on the successful integration of traditional craftsmanship with modern technology. Educational institutions must continue to adapt their curricula, while employers must invest in ongoing training. By doing so, Berlin can ensure that its mechanic workforce remains competitive, efficient, and capable of meeting the complex demands of a modern, sustainable urban environment. The synergy between historical mechanical expertise and future-oriented digital skills will define the next generation of mechanics in Germany.</w:t>
      </w:r>
    </w:p>
    <w:bookmarkEnd w:id="30"/>
    <w:bookmarkStart w:id="31" w:name="references"/>
    <w:p>
      <w:pPr>
        <w:pStyle w:val="Heading2"/>
      </w:pPr>
      <w:r>
        <w:t xml:space="preserve">References</w:t>
      </w:r>
    </w:p>
    <w:p>
      <w:pPr>
        <w:pStyle w:val="FirstParagraph"/>
      </w:pPr>
      <w:r>
        <w:t xml:space="preserve">Bundesministerium für Bildung und Forschung. (2021). *Industry 4.0 in the Automotive Sector*. Berlin: BMBF Press.</w:t>
      </w:r>
    </w:p>
    <w:p>
      <w:pPr>
        <w:pStyle w:val="BodyText"/>
      </w:pPr>
      <w:r>
        <w:t xml:space="preserve">Müller, H., &amp; Schmidt, K. (2019). "Urban Infrastructure and Mechanical Maintenance in Post-Reunification Berlin." *Journal of European Urban Studies*, 12(3), 45-67.</w:t>
      </w:r>
    </w:p>
    <w:p>
      <w:pPr>
        <w:pStyle w:val="BodyText"/>
      </w:pPr>
      <w:r>
        <w:t xml:space="preserve">ZVEI. (2022). *Sustainability Reports: The Role of Mechanics in Green Energy Transitions*. Frankfurt: German Electrical and Electronic Manufacturers' Association.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Mechanical Engineering Practices in Urban Environments: A Case Study of Berlin, Germany</dc:title>
  <dc:creator/>
  <dc:language>en</dc:language>
  <cp:keywords/>
  <dcterms:created xsi:type="dcterms:W3CDTF">2026-07-29T07:37:09Z</dcterms:created>
  <dcterms:modified xsi:type="dcterms:W3CDTF">2026-07-29T07:37:09Z</dcterms:modified>
</cp:coreProperties>
</file>

<file path=docProps/custom.xml><?xml version="1.0" encoding="utf-8"?>
<Properties xmlns="http://schemas.openxmlformats.org/officeDocument/2006/custom-properties" xmlns:vt="http://schemas.openxmlformats.org/officeDocument/2006/docPropsVTypes"/>
</file>