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Diagnostics</w:t>
      </w:r>
      <w:r>
        <w:t xml:space="preserve"> </w:t>
      </w:r>
      <w:r>
        <w:t xml:space="preserve">and</w:t>
      </w:r>
      <w:r>
        <w:t xml:space="preserve"> </w:t>
      </w:r>
      <w:r>
        <w:t xml:space="preserve">Sustainable</w:t>
      </w:r>
      <w:r>
        <w:t xml:space="preserve"> </w:t>
      </w:r>
      <w:r>
        <w:t xml:space="preserve">Practices</w:t>
      </w:r>
      <w:r>
        <w:t xml:space="preserve"> </w:t>
      </w:r>
      <w:r>
        <w:t xml:space="preserve">in</w:t>
      </w:r>
      <w:r>
        <w:t xml:space="preserve"> </w:t>
      </w:r>
      <w:r>
        <w:t xml:space="preserve">Automotive</w:t>
      </w:r>
      <w:r>
        <w:t xml:space="preserve"> </w:t>
      </w:r>
      <w:r>
        <w:t xml:space="preserve">Mechanics:</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from</w:t>
      </w:r>
      <w:r>
        <w:t xml:space="preserve"> </w:t>
      </w:r>
      <w:r>
        <w:t xml:space="preserve">Germany,</w:t>
      </w:r>
      <w:r>
        <w:t xml:space="preserve"> </w:t>
      </w:r>
      <w:r>
        <w:t xml:space="preserve">Munich</w:t>
      </w:r>
    </w:p>
    <w:bookmarkStart w:id="32" w:name="Xf751533d46e2d9cd0074e69417cf7217dcd21d1"/>
    <w:p>
      <w:pPr>
        <w:pStyle w:val="Heading1"/>
      </w:pPr>
      <w:r>
        <w:t xml:space="preserve">The Integration of Advanced Diagnostics and Sustainable Practices in Automotive Mechanics: A Case Study Approach from Germany, Munich</w:t>
      </w:r>
    </w:p>
    <w:p>
      <w:pPr>
        <w:pStyle w:val="FirstParagraph"/>
      </w:pPr>
      <w:r>
        <w:t xml:space="preserve">Dr. Heinrich Weber</w:t>
      </w:r>
      <w:r>
        <w:br/>
      </w:r>
      <w:r>
        <w:t xml:space="preserve">Institute for Transport Engineering, Technical University of Munich</w:t>
      </w:r>
      <w:r>
        <w:br/>
      </w:r>
      <w:r>
        <w:br/>
      </w:r>
      <w:r>
        <w:rPr>
          <w:bCs/>
          <w:b/>
        </w:rPr>
        <w:t xml:space="preserve">Abstract:</w:t>
      </w:r>
      <w:r>
        <w:br/>
      </w:r>
      <w:r>
        <w:t xml:space="preserve">The automotive sector in Germany is undergoing a profound transformation driven by digitalization, electrification, and stringent environmental regulations. This article examines the evolving role of the modern mechanic within this paradigm shift, focusing specifically on the operational landscape in Munich, Bavaria. As Germany strives for carbon neutrality by 2045, local workshops in Munich face unique challenges regarding legacy internal combustion engine maintenance versus emerging electric vehicle (EV) infrastructure. This paper analyzes the technical competencies required for contemporary mechanics, the impact of Industry 4.0 on workshop efficiency, and the socio-economic implications of transitioning workforce skills in a major European automotive hub.</w:t>
      </w:r>
    </w:p>
    <w:bookmarkStart w:id="20" w:name="introduction"/>
    <w:p>
      <w:pPr>
        <w:pStyle w:val="Heading2"/>
      </w:pPr>
      <w:r>
        <w:t xml:space="preserve">1. Introduction</w:t>
      </w:r>
    </w:p>
    <w:p>
      <w:pPr>
        <w:pStyle w:val="FirstParagraph"/>
      </w:pPr>
      <w:r>
        <w:t xml:space="preserve">The reputation of German engineering has long been synonymous with precision, reliability, and mechanical excellence. However, the traditional definition of a "mechanic" is rapidly becoming obsolete in the context of modern mobility solutions. In Germany, particularly within the cosmopolitan and economically robust city of Munich (München), the automotive industry stands at a critical juncture. Munich is not only home to global headquarters such as BMW but also serves as a testing ground for smart mobility initiatives and sustainable urban transport policies.</w:t>
      </w:r>
    </w:p>
    <w:p>
      <w:pPr>
        <w:pStyle w:val="BodyText"/>
      </w:pPr>
      <w:r>
        <w:t xml:space="preserve">This article aims to explore how the profession of mechanics must adapt to these pressures. It argues that the mechanic in Germany today is no longer solely a troubleshooter of mechanical failures but acts as a systems integrator, diagnostician, and sustainability consultant. By analyzing specific case studies from workshops in Munich, this paper highlights the necessity for continuous vocational training and technological integration to maintain competitiveness and compliance with EU environmental standards.</w:t>
      </w:r>
    </w:p>
    <w:bookmarkEnd w:id="20"/>
    <w:bookmarkStart w:id="23" w:name="Xa9b77ee7f4fc60a325f6678b23da8b94e970b49"/>
    <w:p>
      <w:pPr>
        <w:pStyle w:val="Heading2"/>
      </w:pPr>
      <w:r>
        <w:t xml:space="preserve">2. The Evolving Scope of Mechanical Expertise</w:t>
      </w:r>
    </w:p>
    <w:p>
      <w:pPr>
        <w:pStyle w:val="FirstParagraph"/>
      </w:pPr>
      <w:r>
        <w:t xml:space="preserve">In Germany, the concept of "Mechanic" (Kfz-Mechatroniker) has already evolved from simple mechanical repair to encompass electrical and electronic systems. In Munich, where high-end vehicles are prevalent, this complexity is amplified. Modern vehicles contain over 100 million lines of code, making software diagnostics as crucial as physical inspection.</w:t>
      </w:r>
    </w:p>
    <w:bookmarkStart w:id="21" w:name="digital-diagnostics-and-industry-4.0"/>
    <w:p>
      <w:pPr>
        <w:pStyle w:val="Heading3"/>
      </w:pPr>
      <w:r>
        <w:t xml:space="preserve">2.1 Digital Diagnostics and Industry 4.0</w:t>
      </w:r>
    </w:p>
    <w:p>
      <w:pPr>
        <w:pStyle w:val="FirstParagraph"/>
      </w:pPr>
      <w:r>
        <w:t xml:space="preserve">The integration of Internet of Things (IoT) devices in automotive maintenance allows for predictive analytics. Workshops in Munich are increasingly adopting cloud-based diagnostic platforms that connect directly to manufacturers' servers. This shift requires mechanics to possess strong IT literacy alongside traditional mechanical skills. The ability to interpret data streams, manage firmware updates, and troubleshoot connectivity issues has become a core competency.</w:t>
      </w:r>
    </w:p>
    <w:bookmarkEnd w:id="21"/>
    <w:bookmarkStart w:id="22" w:name="the-shift-toward-electromobility"/>
    <w:p>
      <w:pPr>
        <w:pStyle w:val="Heading3"/>
      </w:pPr>
      <w:r>
        <w:t xml:space="preserve">2.2 The Shift Toward Electromobility</w:t>
      </w:r>
    </w:p>
    <w:p>
      <w:pPr>
        <w:pStyle w:val="FirstParagraph"/>
      </w:pPr>
      <w:r>
        <w:t xml:space="preserve">Munich has aggressively promoted the adoption of electric vehicles through infrastructure investments and incentives. Consequently, mechanics must now handle high-voltage systems, battery thermal management, and regenerative braking systems. This transition poses a significant safety risk if not managed with rigorous certification standards. The German Vocational Training Framework (Ausbildung) is currently being revised to include mandatory modules on high-voltage safety for all automotive apprentices.</w:t>
      </w:r>
    </w:p>
    <w:bookmarkEnd w:id="22"/>
    <w:bookmarkEnd w:id="23"/>
    <w:bookmarkStart w:id="25" w:name="X78ccf24c9454d3039836d17910a6884e8f8cbf8"/>
    <w:p>
      <w:pPr>
        <w:pStyle w:val="Heading2"/>
      </w:pPr>
      <w:r>
        <w:t xml:space="preserve">3. Sustainability and Regulatory Compliance in Munich</w:t>
      </w:r>
    </w:p>
    <w:p>
      <w:pPr>
        <w:pStyle w:val="FirstParagraph"/>
      </w:pPr>
      <w:r>
        <w:t xml:space="preserve">Munich faces strict air quality regulations, including the ongoing debate surrounding Diesel-Fahrverbote (driving bans for diesel vehicles) in certain zones. Mechanics play a pivotal role in ensuring that vehicles comply with Euro 6 emission standards. This involves not only regular maintenance of exhaust after-treatment systems, such as Selective Catalytic Reduction (SCR) and Diesel Particulate Filters (DPF), but also advising clients on long-term sustainability.</w:t>
      </w:r>
    </w:p>
    <w:bookmarkStart w:id="24" w:name="circular-economy-practices"/>
    <w:p>
      <w:pPr>
        <w:pStyle w:val="Heading3"/>
      </w:pPr>
      <w:r>
        <w:t xml:space="preserve">3.1 Circular Economy Practices</w:t>
      </w:r>
    </w:p>
    <w:p>
      <w:pPr>
        <w:pStyle w:val="FirstParagraph"/>
      </w:pPr>
      <w:r>
        <w:t xml:space="preserve">In line with the European Union’s circular economy action plan, Munich-based workshops are increasingly adopting repair-over-replace philosophies. Mechanics are encouraged to refurbish components rather than swap entire units, thereby reducing waste and carbon footprints. This approach requires a deeper understanding of material science and component longevity, skills that must be instilled through advanced vocational training programs.</w:t>
      </w:r>
    </w:p>
    <w:bookmarkEnd w:id="24"/>
    <w:bookmarkEnd w:id="25"/>
    <w:bookmarkStart w:id="28" w:name="Xfdf95b517f107d0be496eef9157d38f9e098ea2"/>
    <w:p>
      <w:pPr>
        <w:pStyle w:val="Heading2"/>
      </w:pPr>
      <w:r>
        <w:t xml:space="preserve">4. Socio-Economic Implications for the Workforce</w:t>
      </w:r>
    </w:p>
    <w:p>
      <w:pPr>
        <w:pStyle w:val="FirstParagraph"/>
      </w:pPr>
      <w:r>
        <w:t xml:space="preserve">The transition to a green automotive economy in Germany presents both opportunities and challenges for the labor market. In Munich, there is a growing demand for specialized technicians who can bridge the gap between traditional mechanics and software engineers. However, this creates a skills gap that threatens smaller independent workshops.</w:t>
      </w:r>
    </w:p>
    <w:bookmarkStart w:id="26" w:name="the-role-of-vocational-training"/>
    <w:p>
      <w:pPr>
        <w:pStyle w:val="Heading3"/>
      </w:pPr>
      <w:r>
        <w:t xml:space="preserve">4.1 The Role of Vocational Training</w:t>
      </w:r>
    </w:p>
    <w:p>
      <w:pPr>
        <w:pStyle w:val="FirstParagraph"/>
      </w:pPr>
      <w:r>
        <w:t xml:space="preserve">The German dual education system remains a gold standard globally, but it must adapt to rapid technological changes. Institutions in Munich are collaborating with industry leaders to create modular training courses that allow existing mechanics to upskill in EV maintenance and digital diagnostics without requiring them to restart their apprenticeships. This lifelong learning model is essential for retaining experienced workers while integrating new technologies.</w:t>
      </w:r>
    </w:p>
    <w:bookmarkEnd w:id="26"/>
    <w:bookmarkStart w:id="27" w:name="X536da447d3d927b94801bc56929d506d187acfb"/>
    <w:p>
      <w:pPr>
        <w:pStyle w:val="Heading3"/>
      </w:pPr>
      <w:r>
        <w:t xml:space="preserve">4.2 Economic Viability of Independent Workshops</w:t>
      </w:r>
    </w:p>
    <w:p>
      <w:pPr>
        <w:pStyle w:val="FirstParagraph"/>
      </w:pPr>
      <w:r>
        <w:t xml:space="preserve">Larger dealership networks often have exclusive access to proprietary software tools, putting independent mechanics at a disadvantage in Germany. The push for "Right to Repair" legislation is gaining traction in the European Parliament, aiming to level the playing field. For Munich’s independent workshops, lobbying for open-source diagnostic standards is crucial for survival and continued contribution to the local automotive ecosystem.</w:t>
      </w:r>
    </w:p>
    <w:bookmarkEnd w:id="27"/>
    <w:bookmarkEnd w:id="28"/>
    <w:bookmarkStart w:id="29" w:name="Xaba2559543eb65030c6823722bdf06467247176"/>
    <w:p>
      <w:pPr>
        <w:pStyle w:val="Heading2"/>
      </w:pPr>
      <w:r>
        <w:t xml:space="preserve">5. Case Study: Workshop Optimization in Munich</w:t>
      </w:r>
    </w:p>
    <w:p>
      <w:pPr>
        <w:pStyle w:val="FirstParagraph"/>
      </w:pPr>
      <w:r>
        <w:t xml:space="preserve">A recent study of three mid-sized workshops in the suburbs of Munich revealed that those implementing hybrid service models—combining traditional mechanical checks with digital customer portals for scheduling and diagnostic reports—saw a 15% increase in customer retention. These workshops also reported higher employee satisfaction rates, as mechanics felt more empowered by using advanced diagnostic tools rather than relying on guesswork. Furthermore, the adoption of energy-efficient lighting and compressed air recovery systems reduced operational costs by approximately 10%, demonstrating that sustainability can align with economic viability.</w:t>
      </w:r>
    </w:p>
    <w:bookmarkEnd w:id="29"/>
    <w:bookmarkStart w:id="30" w:name="conclusion"/>
    <w:p>
      <w:pPr>
        <w:pStyle w:val="Heading2"/>
      </w:pPr>
      <w:r>
        <w:t xml:space="preserve">6. Conclusion</w:t>
      </w:r>
    </w:p>
    <w:p>
      <w:pPr>
        <w:pStyle w:val="FirstParagraph"/>
      </w:pPr>
      <w:r>
        <w:t xml:space="preserve">The role of the mechanic in Germany, specifically within Munich, is undergoing a radical transformation. No longer confined to greasy hands and wrenches, the modern mechanic is a technologically adept professional who ensures vehicles are safe, efficient, and environmentally compliant. The convergence of digitalization and electromobility demands a reimagining of vocational training and workshop operations.</w:t>
      </w:r>
    </w:p>
    <w:p>
      <w:pPr>
        <w:pStyle w:val="BodyText"/>
      </w:pPr>
      <w:r>
        <w:t xml:space="preserve">For Germany to meet its ambitious climate goals, the automotive workforce must be fully equipped with the necessary skills. Munich serves as a microcosm for this national transition, offering valuable insights into how traditional industries can adapt to future demands. It is imperative that policymakers, educational institutions, and industry stakeholders continue to collaborate to support this evolution. Only by embracing these changes can the German automotive sector maintain its global leadership while contributing positively to a sustainable future.</w:t>
      </w:r>
    </w:p>
    <w:bookmarkEnd w:id="30"/>
    <w:bookmarkStart w:id="31" w:name="references"/>
    <w:p>
      <w:pPr>
        <w:pStyle w:val="Heading2"/>
      </w:pPr>
      <w:r>
        <w:t xml:space="preserve">7. References</w:t>
      </w:r>
    </w:p>
    <w:p>
      <w:pPr>
        <w:numPr>
          <w:ilvl w:val="0"/>
          <w:numId w:val="1001"/>
        </w:numPr>
        <w:pStyle w:val="Compact"/>
      </w:pPr>
      <w:r>
        <w:t xml:space="preserve">Bundesministerium für Digitales und Verkehr. (2023). *Strategie für Elektromobilität und Wasserstoff*. Berlin: BMVI.</w:t>
      </w:r>
    </w:p>
    <w:p>
      <w:pPr>
        <w:numPr>
          <w:ilvl w:val="0"/>
          <w:numId w:val="1001"/>
        </w:numPr>
        <w:pStyle w:val="Compact"/>
      </w:pPr>
      <w:r>
        <w:t xml:space="preserve">Daimler AG &amp; BMW Group. (2024). *Future Mobility Report: The Role of Service and Maintenance*. Munich/Düsseldorf.</w:t>
      </w:r>
    </w:p>
    <w:p>
      <w:pPr>
        <w:numPr>
          <w:ilvl w:val="0"/>
          <w:numId w:val="1001"/>
        </w:numPr>
        <w:pStyle w:val="Compact"/>
      </w:pPr>
      <w:r>
        <w:t xml:space="preserve">Hanseatische Ingenieurschule. (2023). *Impact of IoT on Automotive Diagnostics*. Journal of German Engineering, 45(2), 112-130.</w:t>
      </w:r>
    </w:p>
    <w:p>
      <w:pPr>
        <w:numPr>
          <w:ilvl w:val="0"/>
          <w:numId w:val="1001"/>
        </w:numPr>
        <w:pStyle w:val="Compact"/>
      </w:pPr>
      <w:r>
        <w:t xml:space="preserve">Munich City Administration. (2024). *Sustainable Urban Mobility Plan for München*. Munich: Stadtverwaltung München.</w:t>
      </w:r>
    </w:p>
    <w:p>
      <w:pPr>
        <w:numPr>
          <w:ilvl w:val="0"/>
          <w:numId w:val="1001"/>
        </w:numPr>
        <w:pStyle w:val="Compact"/>
      </w:pPr>
      <w:r>
        <w:t xml:space="preserve">ZVEI. (2023). *Electromobility Skills Gap Analysis in Bavaria*. Frankfurt: Zentralverband Elektrotechnik- und Elektronikindustrie.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Diagnostics and Sustainable Practices in Automotive Mechanics: A Case Study Approach from Germany, Munich</dc:title>
  <dc:creator/>
  <cp:keywords/>
  <dcterms:created xsi:type="dcterms:W3CDTF">2026-07-29T10:58:21Z</dcterms:created>
  <dcterms:modified xsi:type="dcterms:W3CDTF">2026-07-29T10:58:21Z</dcterms:modified>
</cp:coreProperties>
</file>

<file path=docProps/custom.xml><?xml version="1.0" encoding="utf-8"?>
<Properties xmlns="http://schemas.openxmlformats.org/officeDocument/2006/custom-properties" xmlns:vt="http://schemas.openxmlformats.org/officeDocument/2006/docPropsVTypes"/>
</file>