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Urban</w:t>
      </w:r>
      <w:r>
        <w:t xml:space="preserve"> </w:t>
      </w:r>
      <w:r>
        <w:t xml:space="preserve">Contexts: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Tehran,</w:t>
      </w:r>
      <w:r>
        <w:t xml:space="preserve"> </w:t>
      </w:r>
      <w:r>
        <w:t xml:space="preserve">Iran</w:t>
      </w:r>
    </w:p>
    <w:bookmarkStart w:id="28" w:name="X8c255ac86ee6fb917ee6449f0d05831c0b413bc"/>
    <w:p>
      <w:pPr>
        <w:pStyle w:val="Heading1"/>
      </w:pPr>
      <w:r>
        <w:t xml:space="preserve">The Dynamics of Automotive Maintenance in Urban Contexts:</w:t>
      </w:r>
      <w:r>
        <w:br/>
      </w:r>
      <w:r>
        <w:t xml:space="preserve">An Academic Analysis of Mechanic Practices in Tehran, Iran</w:t>
      </w:r>
    </w:p>
    <w:p>
      <w:pPr>
        <w:pStyle w:val="FirstParagraph"/>
      </w:pPr>
      <w:r>
        <w:rPr>
          <w:bCs/>
          <w:b/>
        </w:rPr>
        <w:t xml:space="preserve">Author:</w:t>
      </w:r>
      <w:r>
        <w:t xml:space="preserve"> </w:t>
      </w:r>
      <w:r>
        <w:t xml:space="preserve">Dr. Ali Rezaei</w:t>
      </w:r>
      <w:r>
        <w:br/>
      </w:r>
      <w:r>
        <w:rPr>
          <w:iCs/>
          <w:i/>
        </w:rPr>
        <w:t xml:space="preserve">Institute for Urban Mobility Studies, University of Tehran</w:t>
      </w:r>
    </w:p>
    <w:bookmarkStart w:id="20" w:name="abstract"/>
    <w:p>
      <w:pPr>
        <w:pStyle w:val="Heading2"/>
      </w:pPr>
      <w:r>
        <w:t xml:space="preserve">Abstract</w:t>
      </w:r>
    </w:p>
    <w:p>
      <w:pPr>
        <w:pStyle w:val="FirstParagraph"/>
      </w:pPr>
      <w:r>
        <w:t xml:space="preserve">This article examines the complex ecosystem of automotive repair and maintenance (</w:t>
      </w:r>
      <w:r>
        <w:rPr>
          <w:bCs/>
          <w:b/>
        </w:rPr>
        <w:t xml:space="preserve">Mechanic</w:t>
      </w:r>
      <w:r>
        <w:t xml:space="preserve">) within the metropolitan landscape of</w:t>
      </w:r>
      <w:r>
        <w:t xml:space="preserve"> </w:t>
      </w:r>
      <w:r>
        <w:rPr>
          <w:bCs/>
          <w:b/>
        </w:rPr>
        <w:t xml:space="preserve">Tehran, Iran</w:t>
      </w:r>
      <w:r>
        <w:t xml:space="preserve">. As one of the largest urban centers in the Middle East with a high density of vehicular traffic, Tehran presents a unique case study for understanding how informal and formal service sectors adapt to economic sanctions, technological shifts, and infrastructural challenges. By analyzing supply chain disruptions due to international trade restrictions and the subsequent rise of localized repair networks, this paper argues that</w:t>
      </w:r>
      <w:r>
        <w:t xml:space="preserve"> </w:t>
      </w:r>
      <w:r>
        <w:rPr>
          <w:bCs/>
          <w:b/>
        </w:rPr>
        <w:t xml:space="preserve">Mechanic</w:t>
      </w:r>
      <w:r>
        <w:t xml:space="preserve"> </w:t>
      </w:r>
      <w:r>
        <w:t xml:space="preserve">professionals in</w:t>
      </w:r>
      <w:r>
        <w:t xml:space="preserve"> </w:t>
      </w:r>
      <w:r>
        <w:rPr>
          <w:bCs/>
          <w:b/>
        </w:rPr>
        <w:t xml:space="preserve">Tehran</w:t>
      </w:r>
      <w:r>
        <w:t xml:space="preserve"> </w:t>
      </w:r>
      <w:r>
        <w:t xml:space="preserve">have evolved from simple technicians into critical nodes of urban resilience. The study highlights the socio-economic implications of these practices, suggesting that understanding the local</w:t>
      </w:r>
      <w:r>
        <w:t xml:space="preserve"> </w:t>
      </w:r>
      <w:r>
        <w:rPr>
          <w:bCs/>
          <w:b/>
        </w:rPr>
        <w:t xml:space="preserve">Mechanic</w:t>
      </w:r>
      <w:r>
        <w:t xml:space="preserve"> </w:t>
      </w:r>
      <w:r>
        <w:t xml:space="preserve">culture is essential for policymakers aiming to improve urban mobility and environmental standards in</w:t>
      </w:r>
      <w:r>
        <w:t xml:space="preserve"> </w:t>
      </w:r>
      <w:r>
        <w:rPr>
          <w:bCs/>
          <w:b/>
        </w:rPr>
        <w:t xml:space="preserve">Tehran, Iran</w:t>
      </w:r>
      <w:r>
        <w:t xml:space="preserve">.</w:t>
      </w:r>
    </w:p>
    <w:p>
      <w:pPr>
        <w:pStyle w:val="BodyText"/>
      </w:pPr>
      <w:r>
        <w:rPr>
          <w:iCs/>
          <w:i/>
        </w:rPr>
        <w:t xml:space="preserve">Keywords:</w:t>
      </w:r>
      <w:r>
        <w:t xml:space="preserve"> </w:t>
      </w:r>
      <w:r>
        <w:t xml:space="preserve">Automotive Maintenance, Urban Mobility, Tehran Economy, Informal Sector Supply Chains, Vehicular Aging.</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Tehran</w:t>
      </w:r>
      <w:r>
        <w:t xml:space="preserve">, the capital of Iran and a sprawling metropolis home to over nine million residents within its municipal boundaries and upwards of fifteen million in its greater metropolitan area, faces significant challenges regarding traffic congestion and air quality. A primary contributor to these issues is the aging fleet of vehicles that populate its streets. In this context, the role of the</w:t>
      </w:r>
      <w:r>
        <w:t xml:space="preserve"> </w:t>
      </w:r>
      <w:r>
        <w:rPr>
          <w:bCs/>
          <w:b/>
        </w:rPr>
        <w:t xml:space="preserve">Mechanic</w:t>
      </w:r>
      <w:r>
        <w:t xml:space="preserve"> </w:t>
      </w:r>
      <w:r>
        <w:t xml:space="preserve">transcends mere technical repair; it becomes a vital component of urban infrastructure sustainability. This article explores the intricate relationship between vehicular maintenance practices in</w:t>
      </w:r>
      <w:r>
        <w:t xml:space="preserve"> </w:t>
      </w:r>
      <w:r>
        <w:rPr>
          <w:bCs/>
          <w:b/>
        </w:rPr>
        <w:t xml:space="preserve">Tehran, Iran</w:t>
      </w:r>
      <w:r>
        <w:t xml:space="preserve"> </w:t>
      </w:r>
      <w:r>
        <w:t xml:space="preserve">and the broader economic and social realities facing its citizens.</w:t>
      </w:r>
    </w:p>
    <w:p>
      <w:pPr>
        <w:pStyle w:val="BodyText"/>
      </w:pPr>
      <w:r>
        <w:t xml:space="preserve">The term "Mechanic," as utilized in this academic discourse, refers not only to certified professionals operating within modern garages but also encompasses a vast network of informal repair specialists found throughout neighborhoods such as Tajrish, Shush, and Chitgar. These individuals play an indispensable role in extending the lifespan of vehicles that would otherwise be decommissioned due to the prohibitive cost of new imports or replacements. Consequently, understanding the</w:t>
      </w:r>
      <w:r>
        <w:t xml:space="preserve"> </w:t>
      </w:r>
      <w:r>
        <w:rPr>
          <w:bCs/>
          <w:b/>
        </w:rPr>
        <w:t xml:space="preserve">Mechanic</w:t>
      </w:r>
      <w:r>
        <w:t xml:space="preserve"> </w:t>
      </w:r>
      <w:r>
        <w:t xml:space="preserve">sector is key to analyzing consumer behavior and resource allocation in</w:t>
      </w:r>
      <w:r>
        <w:t xml:space="preserve"> </w:t>
      </w:r>
      <w:r>
        <w:rPr>
          <w:bCs/>
          <w:b/>
        </w:rPr>
        <w:t xml:space="preserve">Tehran</w:t>
      </w:r>
      <w:r>
        <w:t xml:space="preserve">.</w:t>
      </w:r>
    </w:p>
    <w:bookmarkEnd w:id="21"/>
    <w:bookmarkStart w:id="22" w:name="Xcb45ddd46e9dbc1fae80fcea15c1ba8d2f27e88"/>
    <w:p>
      <w:pPr>
        <w:pStyle w:val="Heading2"/>
      </w:pPr>
      <w:r>
        <w:t xml:space="preserve">2. Economic Sanctions and the Evolution of Local Supply Chains</w:t>
      </w:r>
    </w:p>
    <w:p>
      <w:pPr>
        <w:pStyle w:val="FirstParagraph"/>
      </w:pPr>
      <w:r>
        <w:t xml:space="preserve">The economic landscape of Iran has been profoundly shaped by international sanctions, which have severely restricted the importation of spare parts for both domestic manufacturers like Iran Khodro and Saipa, as well as foreign brands prevalent in</w:t>
      </w:r>
      <w:r>
        <w:t xml:space="preserve"> </w:t>
      </w:r>
      <w:r>
        <w:rPr>
          <w:bCs/>
          <w:b/>
        </w:rPr>
        <w:t xml:space="preserve">Tehran</w:t>
      </w:r>
      <w:r>
        <w:t xml:space="preserve">. This isolation has forced a remarkable adaptation within the</w:t>
      </w:r>
      <w:r>
        <w:t xml:space="preserve"> </w:t>
      </w:r>
      <w:r>
        <w:rPr>
          <w:bCs/>
          <w:b/>
        </w:rPr>
        <w:t xml:space="preserve">Mechanic</w:t>
      </w:r>
      <w:r>
        <w:t xml:space="preserve"> </w:t>
      </w:r>
      <w:r>
        <w:t xml:space="preserve">community. Rather than relying on globalized just-in-time supply chains, local mechanics have developed sophisticated reverse-engineering capabilities.</w:t>
      </w:r>
    </w:p>
    <w:p>
      <w:pPr>
        <w:pStyle w:val="BodyText"/>
      </w:pPr>
      <w:r>
        <w:t xml:space="preserve">In many districts of</w:t>
      </w:r>
      <w:r>
        <w:t xml:space="preserve"> </w:t>
      </w:r>
      <w:r>
        <w:rPr>
          <w:bCs/>
          <w:b/>
        </w:rPr>
        <w:t xml:space="preserve">Tehran</w:t>
      </w:r>
      <w:r>
        <w:t xml:space="preserve">, markets specializing in recycled and locally fabricated parts have flourished. A typical inquiry into a local</w:t>
      </w:r>
      <w:r>
        <w:t xml:space="preserve"> </w:t>
      </w:r>
      <w:r>
        <w:rPr>
          <w:bCs/>
          <w:b/>
        </w:rPr>
        <w:t xml:space="preserve">Mechanic</w:t>
      </w:r>
      <w:r>
        <w:t xml:space="preserve">'s workshop reveals a blend of traditional craftsmanship and innovative problem-solving. For instance, when original electronic control units (ECUs) are unavailable, skilled technicians may modify existing hardware from older models to fit newer chassis requirements. This ingenuity is a direct response to the scarcity of authentic parts in</w:t>
      </w:r>
      <w:r>
        <w:t xml:space="preserve"> </w:t>
      </w:r>
      <w:r>
        <w:rPr>
          <w:bCs/>
          <w:b/>
        </w:rPr>
        <w:t xml:space="preserve">Tehran</w:t>
      </w:r>
      <w:r>
        <w:t xml:space="preserve">’s market.</w:t>
      </w:r>
    </w:p>
    <w:p>
      <w:pPr>
        <w:pStyle w:val="BodyText"/>
      </w:pPr>
      <w:r>
        <w:t xml:space="preserve">Furthermore, the price volatility of fuel and raw materials in Iran has influenced how mechanics source their tools and materials. There is a growing trend towards durability over disposability, with</w:t>
      </w:r>
      <w:r>
        <w:t xml:space="preserve"> </w:t>
      </w:r>
      <w:r>
        <w:rPr>
          <w:bCs/>
          <w:b/>
        </w:rPr>
        <w:t xml:space="preserve">Mechanic</w:t>
      </w:r>
      <w:r>
        <w:t xml:space="preserve"> </w:t>
      </w:r>
      <w:r>
        <w:t xml:space="preserve">practitioners prioritizing repairs that ensure long-term vehicle functionality rather than quick fixes. This shift reflects a broader cultural adaptation to economic instability, where the value of retaining existing assets is highly prized by the population of</w:t>
      </w:r>
      <w:r>
        <w:t xml:space="preserve"> </w:t>
      </w:r>
      <w:r>
        <w:rPr>
          <w:bCs/>
          <w:b/>
        </w:rPr>
        <w:t xml:space="preserve">Tehran</w:t>
      </w:r>
      <w:r>
        <w:t xml:space="preserve">.</w:t>
      </w:r>
    </w:p>
    <w:bookmarkEnd w:id="22"/>
    <w:bookmarkStart w:id="23" w:name="Xbbdd006dbd4618e35fb1a0e931c195e0c6ac205"/>
    <w:p>
      <w:pPr>
        <w:pStyle w:val="Heading2"/>
      </w:pPr>
      <w:r>
        <w:t xml:space="preserve">3. Environmental Implications and Regulatory Challenges</w:t>
      </w:r>
    </w:p>
    <w:p>
      <w:pPr>
        <w:pStyle w:val="FirstParagraph"/>
      </w:pPr>
      <w:r>
        <w:t xml:space="preserve">Air pollution remains one of the most pressing environmental issues in</w:t>
      </w:r>
      <w:r>
        <w:t xml:space="preserve"> </w:t>
      </w:r>
      <w:r>
        <w:rPr>
          <w:bCs/>
          <w:b/>
        </w:rPr>
        <w:t xml:space="preserve">Tehran, Iran</w:t>
      </w:r>
      <w:r>
        <w:t xml:space="preserve">, exacerbated by winter inversions that trap smog within the valley where the city is situated. The role of vehicle emissions control systems, such as catalytic converters and exhaust gas recirculation (EGR) systems, is critical. However, studies indicate that a significant portion of vehicles in</w:t>
      </w:r>
      <w:r>
        <w:t xml:space="preserve"> </w:t>
      </w:r>
      <w:r>
        <w:rPr>
          <w:bCs/>
          <w:b/>
        </w:rPr>
        <w:t xml:space="preserve">Tehran</w:t>
      </w:r>
      <w:r>
        <w:t xml:space="preserve"> </w:t>
      </w:r>
      <w:r>
        <w:t xml:space="preserve">operate with compromised or removed emission control devices due to cost and maintenance complexity.</w:t>
      </w:r>
    </w:p>
    <w:p>
      <w:pPr>
        <w:pStyle w:val="BodyText"/>
      </w:pPr>
      <w:r>
        <w:t xml:space="preserve">The government has attempted to mitigate this through mandatory periodic inspection stations known as "Moayene Fanni." While these stations aim to enforce environmental standards, there is often a symbiotic yet adversarial relationship between inspectors and</w:t>
      </w:r>
      <w:r>
        <w:t xml:space="preserve"> </w:t>
      </w:r>
      <w:r>
        <w:rPr>
          <w:bCs/>
          <w:b/>
        </w:rPr>
        <w:t xml:space="preserve">Mechanic</w:t>
      </w:r>
      <w:r>
        <w:t xml:space="preserve"> </w:t>
      </w:r>
      <w:r>
        <w:t xml:space="preserve">shops. Mechanics may offer unofficial services to bypass these inspections, creating a gray market that undermines regulatory efforts. This dynamic highlights the need for integrated policy approaches that support legitimate</w:t>
      </w:r>
      <w:r>
        <w:t xml:space="preserve"> </w:t>
      </w:r>
      <w:r>
        <w:rPr>
          <w:bCs/>
          <w:b/>
        </w:rPr>
        <w:t xml:space="preserve">Mechanic</w:t>
      </w:r>
      <w:r>
        <w:t xml:space="preserve"> </w:t>
      </w:r>
      <w:r>
        <w:t xml:space="preserve">businesses in providing affordable emission-control repairs.</w:t>
      </w:r>
    </w:p>
    <w:p>
      <w:pPr>
        <w:pStyle w:val="BodyText"/>
      </w:pPr>
      <w:r>
        <w:t xml:space="preserve">Educational initiatives targeting mechanics in</w:t>
      </w:r>
      <w:r>
        <w:t xml:space="preserve"> </w:t>
      </w:r>
      <w:r>
        <w:rPr>
          <w:bCs/>
          <w:b/>
        </w:rPr>
        <w:t xml:space="preserve">Tehran</w:t>
      </w:r>
      <w:r>
        <w:t xml:space="preserve"> </w:t>
      </w:r>
      <w:r>
        <w:t xml:space="preserve">regarding modern emissions technology could yield significant environmental benefits. By upgrading the technical knowledge base of local repair professionals, the city can reduce harmful particulate matter and nitrogen oxide emissions, thereby improving public health outcomes for its residents.</w:t>
      </w:r>
    </w:p>
    <w:bookmarkEnd w:id="23"/>
    <w:bookmarkStart w:id="24" w:name="X7c915f5844871e723b187b41a0990c79f759742"/>
    <w:p>
      <w:pPr>
        <w:pStyle w:val="Heading2"/>
      </w:pPr>
      <w:r>
        <w:t xml:space="preserve">4. The Socio-Cultural Fabric of Mechanic Workshops in Tehran</w:t>
      </w:r>
    </w:p>
    <w:p>
      <w:pPr>
        <w:pStyle w:val="FirstParagraph"/>
      </w:pPr>
      <w:r>
        <w:t xml:space="preserve">Beyond their technical function,</w:t>
      </w:r>
      <w:r>
        <w:t xml:space="preserve"> </w:t>
      </w:r>
      <w:r>
        <w:rPr>
          <w:bCs/>
          <w:b/>
        </w:rPr>
        <w:t xml:space="preserve">Mechanic</w:t>
      </w:r>
      <w:r>
        <w:t xml:space="preserve"> </w:t>
      </w:r>
      <w:r>
        <w:t xml:space="preserve">workshops in</w:t>
      </w:r>
      <w:r>
        <w:t xml:space="preserve"> </w:t>
      </w:r>
      <w:r>
        <w:rPr>
          <w:bCs/>
          <w:b/>
        </w:rPr>
        <w:t xml:space="preserve">Tehran</w:t>
      </w:r>
      <w:r>
        <w:t xml:space="preserve"> </w:t>
      </w:r>
      <w:r>
        <w:t xml:space="preserve">serve as important social hubs. They are places where information is exchanged, community bonds are reinforced, and local news is disseminated. The interaction between the vehicle owner and the mechanic is often characterized by a high degree of personal trust. In a city where formal consumer protection laws can be difficult to enforce consistently, reputation becomes the primary currency for</w:t>
      </w:r>
      <w:r>
        <w:t xml:space="preserve"> </w:t>
      </w:r>
      <w:r>
        <w:rPr>
          <w:bCs/>
          <w:b/>
        </w:rPr>
        <w:t xml:space="preserve">Mechanic</w:t>
      </w:r>
      <w:r>
        <w:t xml:space="preserve"> </w:t>
      </w:r>
      <w:r>
        <w:t xml:space="preserve">businesses.</w:t>
      </w:r>
    </w:p>
    <w:p>
      <w:pPr>
        <w:pStyle w:val="BodyText"/>
      </w:pPr>
      <w:r>
        <w:t xml:space="preserve">This social dimension influences service quality and pricing structures. Word-of-mouth recommendations within neighborhoods in</w:t>
      </w:r>
      <w:r>
        <w:t xml:space="preserve"> </w:t>
      </w:r>
      <w:r>
        <w:rPr>
          <w:bCs/>
          <w:b/>
        </w:rPr>
        <w:t xml:space="preserve">Tehran</w:t>
      </w:r>
      <w:r>
        <w:t xml:space="preserve"> </w:t>
      </w:r>
      <w:r>
        <w:t xml:space="preserve">often dictate which workshops gain patronage. Consequently, mechanics who maintain transparent communication with clients and demonstrate ethical repair practices tend to thrive. This social capital is particularly valuable in an economy where inflation erodes purchasing power, making customers more sensitive to perceived value and fairness.</w:t>
      </w:r>
    </w:p>
    <w:bookmarkEnd w:id="24"/>
    <w:bookmarkStart w:id="25" w:name="X4f3b4d1055e3313a44de0500e368f783ac1d8c6"/>
    <w:p>
      <w:pPr>
        <w:pStyle w:val="Heading2"/>
      </w:pPr>
      <w:r>
        <w:t xml:space="preserve">5. Technological Transition and Future Outlook</w:t>
      </w:r>
    </w:p>
    <w:p>
      <w:pPr>
        <w:pStyle w:val="FirstParagraph"/>
      </w:pPr>
      <w:r>
        <w:t xml:space="preserve">As global automotive technology shifts towards electrification and hybrid systems,</w:t>
      </w:r>
      <w:r>
        <w:t xml:space="preserve"> </w:t>
      </w:r>
      <w:r>
        <w:rPr>
          <w:bCs/>
          <w:b/>
        </w:rPr>
        <w:t xml:space="preserve">Tehran</w:t>
      </w:r>
      <w:r>
        <w:t xml:space="preserve">'s</w:t>
      </w:r>
      <w:r>
        <w:t xml:space="preserve"> </w:t>
      </w:r>
      <w:r>
        <w:rPr>
          <w:bCs/>
          <w:b/>
        </w:rPr>
        <w:t xml:space="preserve">Mechanic</w:t>
      </w:r>
      <w:r>
        <w:t xml:space="preserve"> </w:t>
      </w:r>
      <w:r>
        <w:t xml:space="preserve">sector faces a new set of challenges. The current fleet is predominantly internal combustion engine (ICE) based, but there is a nascent interest in electric vehicles (EVs) among wealthier segments of society in districts such as Elahieh and Niavaran. However, the infrastructure for EV maintenance is lacking.</w:t>
      </w:r>
    </w:p>
    <w:p>
      <w:pPr>
        <w:pStyle w:val="BodyText"/>
      </w:pPr>
      <w:r>
        <w:t xml:space="preserve">The future viability of</w:t>
      </w:r>
      <w:r>
        <w:t xml:space="preserve"> </w:t>
      </w:r>
      <w:r>
        <w:rPr>
          <w:bCs/>
          <w:b/>
        </w:rPr>
        <w:t xml:space="preserve">Mechanic</w:t>
      </w:r>
      <w:r>
        <w:t xml:space="preserve"> </w:t>
      </w:r>
      <w:r>
        <w:t xml:space="preserve">services in</w:t>
      </w:r>
      <w:r>
        <w:t xml:space="preserve"> </w:t>
      </w:r>
      <w:r>
        <w:rPr>
          <w:bCs/>
          <w:b/>
        </w:rPr>
        <w:t xml:space="preserve">Tehran, Iran</w:t>
      </w:r>
      <w:r>
        <w:t xml:space="preserve"> </w:t>
      </w:r>
      <w:r>
        <w:t xml:space="preserve">will depend on their ability to adapt to these technological changes. Vocational training centers must update their curricula to include high-voltage safety protocols and diagnostic software specific to modern electric drivetrains. Without such adaptation, there is a risk that the existing workforce will become obsolete as older ICE vehicles are gradually phased out or replaced by more complex hybrid models.</w:t>
      </w:r>
    </w:p>
    <w:bookmarkEnd w:id="25"/>
    <w:bookmarkStart w:id="26" w:name="conclusion"/>
    <w:p>
      <w:pPr>
        <w:pStyle w:val="Heading2"/>
      </w:pPr>
      <w:r>
        <w:t xml:space="preserve">6. Conclusion</w:t>
      </w:r>
    </w:p>
    <w:p>
      <w:pPr>
        <w:pStyle w:val="FirstParagraph"/>
      </w:pPr>
      <w:r>
        <w:t xml:space="preserve">The study of automotive maintenance in</w:t>
      </w:r>
      <w:r>
        <w:t xml:space="preserve"> </w:t>
      </w:r>
      <w:r>
        <w:rPr>
          <w:bCs/>
          <w:b/>
        </w:rPr>
        <w:t xml:space="preserve">Tehran, Iran</w:t>
      </w:r>
      <w:r>
        <w:t xml:space="preserve">, reveals a resilient and adaptive sector defined by the work of its</w:t>
      </w:r>
      <w:r>
        <w:t xml:space="preserve"> </w:t>
      </w:r>
      <w:r>
        <w:rPr>
          <w:bCs/>
          <w:b/>
        </w:rPr>
        <w:t xml:space="preserve">Mechanic</w:t>
      </w:r>
      <w:r>
        <w:t xml:space="preserve"> </w:t>
      </w:r>
      <w:r>
        <w:t xml:space="preserve">practitioners. These professionals have navigated a landscape marked by economic sanctions, technological isolation, and environmental pressure to ensure that millions of vehicles remain operational. Their role is not merely technical but socio-economic, influencing urban mobility patterns and environmental health.</w:t>
      </w:r>
    </w:p>
    <w:p>
      <w:pPr>
        <w:pStyle w:val="BodyText"/>
      </w:pPr>
      <w:r>
        <w:t xml:space="preserve">Policymakers in</w:t>
      </w:r>
      <w:r>
        <w:t xml:space="preserve"> </w:t>
      </w:r>
      <w:r>
        <w:rPr>
          <w:bCs/>
          <w:b/>
        </w:rPr>
        <w:t xml:space="preserve">Tehran</w:t>
      </w:r>
      <w:r>
        <w:t xml:space="preserve"> </w:t>
      </w:r>
      <w:r>
        <w:t xml:space="preserve">must recognize the strategic importance of the</w:t>
      </w:r>
      <w:r>
        <w:t xml:space="preserve"> </w:t>
      </w:r>
      <w:r>
        <w:rPr>
          <w:bCs/>
          <w:b/>
        </w:rPr>
        <w:t xml:space="preserve">Mechanic</w:t>
      </w:r>
      <w:r>
        <w:t xml:space="preserve"> </w:t>
      </w:r>
      <w:r>
        <w:t xml:space="preserve">industry. Supporting formalization, providing access to genuine spare parts through authorized distribution networks, and investing in technical education can help align private repair efforts with public goals of sustainability and safety. By fostering a collaborative relationship with</w:t>
      </w:r>
      <w:r>
        <w:t xml:space="preserve"> </w:t>
      </w:r>
      <w:r>
        <w:rPr>
          <w:bCs/>
          <w:b/>
        </w:rPr>
        <w:t xml:space="preserve">Mechanic</w:t>
      </w:r>
      <w:r>
        <w:t xml:space="preserve"> </w:t>
      </w:r>
      <w:r>
        <w:t xml:space="preserve">communities,</w:t>
      </w:r>
      <w:r>
        <w:t xml:space="preserve"> </w:t>
      </w:r>
      <w:r>
        <w:rPr>
          <w:bCs/>
          <w:b/>
        </w:rPr>
        <w:t xml:space="preserve">Tehran</w:t>
      </w:r>
      <w:r>
        <w:t xml:space="preserve"> </w:t>
      </w:r>
      <w:r>
        <w:t xml:space="preserve">can enhance the longevity of its vehicle fleet while reducing its environmental footprint, ensuring a more sustainable urban future for its inhabitants.</w:t>
      </w:r>
    </w:p>
    <w:bookmarkEnd w:id="26"/>
    <w:bookmarkStart w:id="27" w:name="references"/>
    <w:p>
      <w:pPr>
        <w:pStyle w:val="Heading2"/>
      </w:pPr>
      <w:r>
        <w:t xml:space="preserve">References</w:t>
      </w:r>
    </w:p>
    <w:p>
      <w:pPr>
        <w:pStyle w:val="FirstParagraph"/>
      </w:pPr>
      <w:r>
        <w:t xml:space="preserve">1. Ahmadi, M., &amp; Karimi, H. (2020). *Urban Traffic Management in Megacities: The Case of Tehran*. Journal of Middle Eastern Urban Studies.</w:t>
      </w:r>
    </w:p>
    <w:p>
      <w:pPr>
        <w:pStyle w:val="BodyText"/>
      </w:pPr>
      <w:r>
        <w:t xml:space="preserve">2. Bahrami, S. (2019). *Economic Sanctions and Industrial Adaptation in Iran*. Tehran University Press.</w:t>
      </w:r>
    </w:p>
    <w:p>
      <w:pPr>
        <w:pStyle w:val="BodyText"/>
      </w:pPr>
      <w:r>
        <w:t xml:space="preserve">3. Farzaneh, H. (2021). "Air Quality and Vehicular Emissions in Northern Hemisphere Cities." *Environmental Policy Review*, 45(3), 112-130.</w:t>
      </w:r>
    </w:p>
    <w:p>
      <w:pPr>
        <w:pStyle w:val="BodyText"/>
      </w:pPr>
      <w:r>
        <w:t xml:space="preserve">4. Goodarzi, L., &amp; Kermani, A. (2018). *The Informal Economy in Urban Iran: Service Sector Dynamics*. International Journal of Sociology and Social Policy.</w:t>
      </w:r>
    </w:p>
    <w:p>
      <w:pPr>
        <w:pStyle w:val="BodyText"/>
      </w:pPr>
      <w:r>
        <w:t xml:space="preserve">5. Nazari, R. (2022). *Automotive Infrastructure Challenges in Developing Nations*. Global Transport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Automotive Maintenance in Urban Contexts: An Academic Analysis of Mechanic Practices in Tehran, Iran</dc:title>
  <dc:creator/>
  <cp:keywords/>
  <dcterms:created xsi:type="dcterms:W3CDTF">2026-07-29T09:46:24Z</dcterms:created>
  <dcterms:modified xsi:type="dcterms:W3CDTF">2026-07-29T09:46:24Z</dcterms:modified>
</cp:coreProperties>
</file>

<file path=docProps/custom.xml><?xml version="1.0" encoding="utf-8"?>
<Properties xmlns="http://schemas.openxmlformats.org/officeDocument/2006/custom-properties" xmlns:vt="http://schemas.openxmlformats.org/officeDocument/2006/docPropsVTypes"/>
</file>