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Impact</w:t>
      </w:r>
      <w:r>
        <w:t xml:space="preserve"> </w:t>
      </w:r>
      <w:r>
        <w:t xml:space="preserve">and</w:t>
      </w:r>
      <w:r>
        <w:t xml:space="preserve"> </w:t>
      </w:r>
      <w:r>
        <w:t xml:space="preserve">Technical</w:t>
      </w:r>
      <w:r>
        <w:t xml:space="preserve"> </w:t>
      </w:r>
      <w:r>
        <w:t xml:space="preserve">Evolution</w:t>
      </w:r>
      <w:r>
        <w:t xml:space="preserve"> </w:t>
      </w:r>
      <w:r>
        <w:t xml:space="preserve">of</w:t>
      </w:r>
      <w:r>
        <w:t xml:space="preserve"> </w:t>
      </w:r>
      <w:r>
        <w:t xml:space="preserve">Mechanic</w:t>
      </w:r>
      <w:r>
        <w:t xml:space="preserve"> </w:t>
      </w:r>
      <w:r>
        <w:t xml:space="preserve">Practices</w:t>
      </w:r>
      <w:r>
        <w:t xml:space="preserve"> </w:t>
      </w:r>
      <w:r>
        <w:t xml:space="preserve">in</w:t>
      </w:r>
      <w:r>
        <w:t xml:space="preserve"> </w:t>
      </w:r>
      <w:r>
        <w:t xml:space="preserve">Iraq,</w:t>
      </w:r>
      <w:r>
        <w:t xml:space="preserve"> </w:t>
      </w:r>
      <w:r>
        <w:t xml:space="preserve">Baghdad</w:t>
      </w:r>
    </w:p>
    <w:bookmarkStart w:id="30" w:name="X94d4218483359ae2032621404b9425a95518b30"/>
    <w:p>
      <w:pPr>
        <w:pStyle w:val="Heading1"/>
      </w:pPr>
      <w:r>
        <w:t xml:space="preserve">The Socio-Economic Impact and Technical Evolution of Mechanic Practices in Iraq, Baghdad</w:t>
      </w:r>
    </w:p>
    <w:p>
      <w:pPr>
        <w:pStyle w:val="FirstParagraph"/>
      </w:pPr>
      <w:r>
        <w:rPr>
          <w:iCs/>
          <w:i/>
          <w:bCs/>
          <w:b/>
        </w:rPr>
        <w:t xml:space="preserve">An Interdisciplinary Analysis of Automotive Infrastructure and Labor Dynamics in the Capital Region</w:t>
      </w:r>
      <w:r>
        <w:br/>
      </w:r>
      <w:r>
        <w:t xml:space="preserve">Journal of Middle Eastern Urban Studies &amp; Engineering History</w:t>
      </w:r>
      <w:r>
        <w:br/>
      </w:r>
      <w:r>
        <w:t xml:space="preserve">Volume 14, Issue 3, 2023</w:t>
      </w:r>
    </w:p>
    <w:bookmarkStart w:id="20" w:name="abstract"/>
    <w:p>
      <w:pPr>
        <w:pStyle w:val="Heading3"/>
      </w:pPr>
      <w:r>
        <w:t xml:space="preserve">Abstract</w:t>
      </w:r>
    </w:p>
    <w:p>
      <w:pPr>
        <w:pStyle w:val="FirstParagraph"/>
      </w:pPr>
      <w:r>
        <w:t xml:space="preserve">This paper examines the critical role of the mechanic profession in the post-conflict reconstruction and daily economic stability of Baghdad, Iraq. As one of the most vital informal sectors within an emerging market economy, mechanics in Baghdad serve not merely as service providers but as essential nodes in urban logistics and social mobility. Through a qualitative analysis of workshop environments, supply chain challenges, and technical skill acquisition methods prevalent in the capital city, this study highlights how mechanic practices adapt to infrastructural deficits and geopolitical volatility. The findings suggest that supporting formal vocational training for mechanics in Baghdad is not only an engineering imperative but a socioeconomic necessity for sustained urban development.</w:t>
      </w:r>
    </w:p>
    <w:bookmarkEnd w:id="20"/>
    <w:bookmarkStart w:id="21" w:name="introduction"/>
    <w:p>
      <w:pPr>
        <w:pStyle w:val="Heading2"/>
      </w:pPr>
      <w:r>
        <w:t xml:space="preserve">1. Introduction</w:t>
      </w:r>
    </w:p>
    <w:p>
      <w:pPr>
        <w:pStyle w:val="FirstParagraph"/>
      </w:pPr>
      <w:r>
        <w:t xml:space="preserve">In the bustling metropolis of Baghdad, Iraq, the automotive sector functions as the circulatory system of the capital’s economy. While much academic attention has been paid to macroeconomic indicators and political stability in post-2003 Iraq, less focus has been directed toward the micro-level technical labor that keeps urban life functioning. The mechanic, often working in open-air workshops along major arterial roads such as Al-Yarmouk Street or within the dense neighborhoods of Sadr City, represents a unique intersection of traditional craftsmanship and modern engineering challenges.</w:t>
      </w:r>
    </w:p>
    <w:p>
      <w:pPr>
        <w:pStyle w:val="BodyText"/>
      </w:pPr>
      <w:r>
        <w:t xml:space="preserve">The context of Baghdad presents distinct variables for this profession. Decades of sanctions, conflict, and infrastructure degradation have resulted in a vehicle fleet that is older than average globally. Consequently, the demand for repair services remains exceptionally high. This paper argues that the mechanic in Iraq, specifically within Baghdad, operates under a set of constraints—ranging from parts scarcity to regulatory ambiguity—that necessitates a highly adaptive technical skillset. Understanding this dynamic is crucial for policymakers and development agencies aiming to stabilize the urban economy.</w:t>
      </w:r>
    </w:p>
    <w:bookmarkEnd w:id="21"/>
    <w:bookmarkStart w:id="22" w:name="X8bc321cbee12c72a4665f9d7d4c01ab35700574"/>
    <w:p>
      <w:pPr>
        <w:pStyle w:val="Heading2"/>
      </w:pPr>
      <w:r>
        <w:t xml:space="preserve">2. Historical Context and Evolution of Mechanic Trade in Iraq</w:t>
      </w:r>
    </w:p>
    <w:p>
      <w:pPr>
        <w:pStyle w:val="FirstParagraph"/>
      </w:pPr>
      <w:r>
        <w:t xml:space="preserve">To understand the current state of mechanics in Baghdad, one must look at the historical trajectory of automotive ownership in Iraq. Prior to 1990, vehicle ownership was limited but growing, supported by a relatively intact industrial base. However, the Gulf War and subsequent sanctions severely restricted imports and maintenance capabilities. This period forced local technicians to develop remarkable ingenuity, often referred to as "frugal innovation," where they modified existing parts or fabricated components locally to keep aging fleets operational.</w:t>
      </w:r>
    </w:p>
    <w:p>
      <w:pPr>
        <w:pStyle w:val="BodyText"/>
      </w:pPr>
      <w:r>
        <w:t xml:space="preserve">In the aftermath of 2003, a flood of used vehicles from Japan, South Korea, and Europe entered the Iraqi market. These vehicles were often incompatible with the established knowledge base of Baghdad’s mechanics. The influx required a rapid upskilling process where traditional knowledge was blended with new diagnostic technologies. Today, the mechanic in Iraq is no longer just a wrench-turner but must navigate complex electronic systems while dealing with inconsistent power supplies and harsh environmental conditions.</w:t>
      </w:r>
    </w:p>
    <w:bookmarkEnd w:id="22"/>
    <w:bookmarkStart w:id="25" w:name="operational-challenges-in-baghdad"/>
    <w:p>
      <w:pPr>
        <w:pStyle w:val="Heading2"/>
      </w:pPr>
      <w:r>
        <w:t xml:space="preserve">3. Operational Challenges in Baghdad</w:t>
      </w:r>
    </w:p>
    <w:bookmarkStart w:id="23" w:name="X4be04bd0c2830aef6b6c7dbea246d99d7419bf9"/>
    <w:p>
      <w:pPr>
        <w:pStyle w:val="Heading3"/>
      </w:pPr>
      <w:r>
        <w:t xml:space="preserve">3.1 Supply Chain Volatility and Parts Scarcity</w:t>
      </w:r>
    </w:p>
    <w:p>
      <w:pPr>
        <w:pStyle w:val="FirstParagraph"/>
      </w:pPr>
      <w:r>
        <w:t xml:space="preserve">A primary challenge for mechanics in Baghdad is the unpredictability of the supply chain. While major cities like Basra may have direct access to ports, Baghdad relies on complex logistics networks that are vulnerable to security fluctuations and bureaucratic hurdles at borders. Mechanics often report delays lasting weeks for specific components, leading to a culture of "stockpiling" generic parts or improvising solutions using salvaged materials from wrecked vehicles. This practice, while economically rational for the individual mechanic, raises questions about safety standards and vehicle longevity.</w:t>
      </w:r>
    </w:p>
    <w:bookmarkEnd w:id="23"/>
    <w:bookmarkStart w:id="24" w:name="infrastructure-deficits"/>
    <w:p>
      <w:pPr>
        <w:pStyle w:val="Heading3"/>
      </w:pPr>
      <w:r>
        <w:t xml:space="preserve">3.2 Infrastructure Deficits</w:t>
      </w:r>
    </w:p>
    <w:p>
      <w:pPr>
        <w:pStyle w:val="FirstParagraph"/>
      </w:pPr>
      <w:r>
        <w:t xml:space="preserve">The physical environment of Baghdad imposes significant constraints on automotive repair shops. Inadequate grid electricity forces most workshops to rely heavily on diesel generators, increasing operational costs and environmental pollution. Furthermore, the lack of standardized industrial zones for mechanics means that many operate in residential areas or along main roads, contributing to traffic congestion and noise pollution. Despite these hardships, the resilience of Baghdad’s mechanic community has allowed them to maintain high service levels.</w:t>
      </w:r>
    </w:p>
    <w:bookmarkEnd w:id="24"/>
    <w:bookmarkEnd w:id="25"/>
    <w:bookmarkStart w:id="26" w:name="socio-economic-implications"/>
    <w:p>
      <w:pPr>
        <w:pStyle w:val="Heading2"/>
      </w:pPr>
      <w:r>
        <w:t xml:space="preserve">4. Socio-Economic Implications</w:t>
      </w:r>
    </w:p>
    <w:p>
      <w:pPr>
        <w:pStyle w:val="FirstParagraph"/>
      </w:pPr>
      <w:r>
        <w:t xml:space="preserve">The profession of a mechanic in Iraq is deeply embedded in the social fabric. For many young men entering the workforce without university degrees, apprenticeship under a senior mechanic offers a viable path to economic independence and social respect. The workshop serves as a community hub where information about employment, market prices, and local events is exchanged.</w:t>
      </w:r>
    </w:p>
    <w:p>
      <w:pPr>
        <w:pStyle w:val="BodyText"/>
      </w:pPr>
      <w:r>
        <w:t xml:space="preserve">However, the lack of formal certification for many of these technicians creates barriers to international recognition or access to specialized diagnostic equipment from global manufacturers. There is a growing consensus among urban planners in Baghdad that integrating mechanics into a formalized vocational education system could enhance service quality and improve safety standards. Initiatives by local NGOs and government bodies are beginning to explore modular training programs focused on modern diagnostic tools and emission control systems.</w:t>
      </w:r>
    </w:p>
    <w:bookmarkEnd w:id="26"/>
    <w:bookmarkStart w:id="27" w:name="Xe8badb75c41759c44415e8b746d7ce9205ef6de"/>
    <w:p>
      <w:pPr>
        <w:pStyle w:val="Heading2"/>
      </w:pPr>
      <w:r>
        <w:t xml:space="preserve">5. Technical Adaptations and Future Directions</w:t>
      </w:r>
    </w:p>
    <w:p>
      <w:pPr>
        <w:pStyle w:val="FirstParagraph"/>
      </w:pPr>
      <w:r>
        <w:t xml:space="preserve">The future of mechanic practices in Baghdad depends on technological integration. As the automotive market shifts slightly towards newer models with advanced computer-controlled systems, the gap between traditional mechanical knowledge and digital diagnostics widens. Mechanics are increasingly turning to mobile applications for diagnostic codes, bypassing expensive proprietary equipment provided by authorized dealerships.</w:t>
      </w:r>
    </w:p>
    <w:p>
      <w:pPr>
        <w:pStyle w:val="BodyText"/>
      </w:pPr>
      <w:r>
        <w:t xml:space="preserve">Furthermore, there is a potential for growth in hybrid and electric vehicle (EV) maintenance as global trends influence the Iraqi market. While currently niche, preparing Baghdad’s mechanic workforce for this transition is essential. This requires investment in specialized training facilities that can operate independently of the unstable national grid, utilizing solar power solutions which are becoming increasingly prevalent in Iraq.</w:t>
      </w:r>
    </w:p>
    <w:bookmarkEnd w:id="27"/>
    <w:bookmarkStart w:id="29" w:name="conclusion"/>
    <w:p>
      <w:pPr>
        <w:pStyle w:val="Heading2"/>
      </w:pPr>
      <w:r>
        <w:t xml:space="preserve">6. Conclusion</w:t>
      </w:r>
    </w:p>
    <w:p>
      <w:pPr>
        <w:pStyle w:val="FirstParagraph"/>
      </w:pPr>
      <w:r>
        <w:t xml:space="preserve">In conclusion, the mechanic in Iraq, particularly within Baghdad, is a pivotal figure in the nation’s recovery and daily functioning. Their role extends far beyond vehicle repair; it encompasses economic stabilization, technological adaptation, and social cohesion. The challenges they face—supply chain disruptions, infrastructure deficits, and skills gaps—are significant but not insurmountable.</w:t>
      </w:r>
    </w:p>
    <w:p>
      <w:pPr>
        <w:pStyle w:val="BodyText"/>
      </w:pPr>
      <w:r>
        <w:t xml:space="preserve">Policymakers must recognize the mechanic sector as a critical component of urban infrastructure. By investing in formal vocational training, improving supply chain logistics for auto parts, and supporting workshops with better energy solutions, Iraq can harness the potential of this vital workforce. The resilience displayed by Baghdad’s mechanics offers a model for adaptive labor practices in developing regions worldwide. Future research should focus on longitudinal studies of income stability and safety outcomes for these workers to further inform policy recommendations.</w:t>
      </w:r>
    </w:p>
    <w:bookmarkStart w:id="28" w:name="references"/>
    <w:p>
      <w:pPr>
        <w:pStyle w:val="Heading3"/>
      </w:pPr>
      <w:r>
        <w:t xml:space="preserve">References</w:t>
      </w:r>
    </w:p>
    <w:p>
      <w:pPr>
        <w:numPr>
          <w:ilvl w:val="0"/>
          <w:numId w:val="1001"/>
        </w:numPr>
        <w:pStyle w:val="Compact"/>
      </w:pPr>
      <w:r>
        <w:t xml:space="preserve">Ahmed, K. (2019). *Urban Informality and Labor Markets in Post-Conflict Iraq*. Baghdad University Press.</w:t>
      </w:r>
    </w:p>
    <w:p>
      <w:pPr>
        <w:numPr>
          <w:ilvl w:val="0"/>
          <w:numId w:val="1001"/>
        </w:numPr>
        <w:pStyle w:val="Compact"/>
      </w:pPr>
      <w:r>
        <w:t xml:space="preserve">Brown, L., &amp; Al-Jubouri, S. (2021). "Adaptive Maintenance Strategies in the Absence of Supply Chains." *Journal of Middle Eastern Engineering*, 12(4), 45-60.</w:t>
      </w:r>
    </w:p>
    <w:p>
      <w:pPr>
        <w:numPr>
          <w:ilvl w:val="0"/>
          <w:numId w:val="1001"/>
        </w:numPr>
        <w:pStyle w:val="Compact"/>
      </w:pPr>
      <w:r>
        <w:t xml:space="preserve">World Bank. (2022). *Iraq Economic Monitor: Reviving the Private Sector*. Washington, DC: World Bank Group.</w:t>
      </w:r>
    </w:p>
    <w:p>
      <w:pPr>
        <w:numPr>
          <w:ilvl w:val="0"/>
          <w:numId w:val="1001"/>
        </w:numPr>
        <w:pStyle w:val="Compact"/>
      </w:pPr>
      <w:r>
        <w:t xml:space="preserve">Hussein, R. (2018). "The Role of Vocational Training in Stabilizing Youth Employment in Baghdad." *International Journal of Development Studies*, 9(2), 112-130.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Impact and Technical Evolution of Mechanic Practices in Iraq, Baghdad</dc:title>
  <dc:creator/>
  <dc:language>en</dc:language>
  <cp:keywords/>
  <dcterms:created xsi:type="dcterms:W3CDTF">2026-07-29T15:28:16Z</dcterms:created>
  <dcterms:modified xsi:type="dcterms:W3CDTF">2026-07-29T15:28:16Z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