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Optimizing</w:t>
      </w:r>
      <w:r>
        <w:t xml:space="preserve"> </w:t>
      </w:r>
      <w:r>
        <w:t xml:space="preserve">Automotive</w:t>
      </w:r>
      <w:r>
        <w:t xml:space="preserve"> </w:t>
      </w:r>
      <w:r>
        <w:t xml:space="preserve">Maintenance</w:t>
      </w:r>
      <w:r>
        <w:t xml:space="preserve"> </w:t>
      </w:r>
      <w:r>
        <w:t xml:space="preserve">Infrastructure</w:t>
      </w:r>
      <w:r>
        <w:t xml:space="preserve"> </w:t>
      </w:r>
      <w:r>
        <w:t xml:space="preserve">in</w:t>
      </w:r>
      <w:r>
        <w:t xml:space="preserve"> </w:t>
      </w:r>
      <w:r>
        <w:t xml:space="preserve">Urban</w:t>
      </w:r>
      <w:r>
        <w:t xml:space="preserve"> </w:t>
      </w:r>
      <w:r>
        <w:t xml:space="preserve">Centers:</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Qatar,</w:t>
      </w:r>
      <w:r>
        <w:t xml:space="preserve"> </w:t>
      </w:r>
      <w:r>
        <w:t xml:space="preserve">Doha</w:t>
      </w:r>
    </w:p>
    <w:bookmarkStart w:id="28" w:name="X0f24e2132b5b4516f16c1f43ebaa7e99c4c5e7a"/>
    <w:p>
      <w:pPr>
        <w:pStyle w:val="Heading1"/>
      </w:pPr>
      <w:r>
        <w:t xml:space="preserve">Optimizing Automotive Maintenance Infrastructure in Urban Centers:</w:t>
      </w:r>
      <w:r>
        <w:br/>
      </w:r>
      <w:r>
        <w:t xml:space="preserve">A Strategic Framework for Qatar, Doha</w:t>
      </w:r>
    </w:p>
    <w:p>
      <w:pPr>
        <w:pStyle w:val="FirstParagraph"/>
      </w:pPr>
      <w:r>
        <w:rPr>
          <w:iCs/>
          <w:i/>
          <w:bCs/>
          <w:b/>
        </w:rPr>
        <w:t xml:space="preserve">[Author Name Redacted]</w:t>
      </w:r>
      <w:r>
        <w:br/>
      </w:r>
      <w:r>
        <w:t xml:space="preserve">Department of Civil and Mechanical Engineering</w:t>
      </w:r>
      <w:r>
        <w:br/>
      </w:r>
      <w:r>
        <w:t xml:space="preserve">Institute of Technology and Urban Planning</w:t>
      </w:r>
      <w:r>
        <w:br/>
      </w:r>
      <w:r>
        <w:t xml:space="preserve">Doha, State of Qatar</w:t>
      </w:r>
    </w:p>
    <w:bookmarkStart w:id="20" w:name="abstract"/>
    <w:p>
      <w:pPr>
        <w:pStyle w:val="Heading3"/>
      </w:pPr>
      <w:r>
        <w:t xml:space="preserve">Abstract</w:t>
      </w:r>
    </w:p>
    <w:p>
      <w:pPr>
        <w:pStyle w:val="FirstParagraph"/>
      </w:pPr>
      <w:r>
        <w:t xml:space="preserve">The automotive sector in the State of Qatar is undergoing a significant transformation driven by rapid urbanization, the legacy of major infrastructure projects associated with the FIFA World Cup 2022, and the ambitious goals outlined in Qatar National Vision 2030. This article examines the current state of mechanic services and maintenance infrastructure in Doha. It analyzes the socio-economic factors influencing vehicle ownership, environmental challenges posed by extreme climatic conditions, and regulatory frameworks governing automotive service centers. The study proposes a comprehensive framework for upgrading mechanic facilities to meet international standards while supporting sustainability initiatives. Key findings suggest that integrating smart diagnostics, eco-friendly practices, and standardized training programs is essential for enhancing the efficiency of mechanic operations in Qatar’s unique urban landscape.</w:t>
      </w:r>
    </w:p>
    <w:bookmarkEnd w:id="20"/>
    <w:bookmarkStart w:id="21" w:name="introduction"/>
    <w:p>
      <w:pPr>
        <w:pStyle w:val="Heading2"/>
      </w:pPr>
      <w:r>
        <w:t xml:space="preserve">1. Introduction</w:t>
      </w:r>
    </w:p>
    <w:p>
      <w:pPr>
        <w:pStyle w:val="FirstParagraph"/>
      </w:pPr>
      <w:r>
        <w:t xml:space="preserve">The State of Qatar has experienced unprecedented economic growth over the past two decades, fundamentally altering its social and infrastructural fabric. At the heart of this transformation is Doha, the capital city, which serves as both a political hub and an economic engine for the Gulf region. Central to daily life in Doha is personal transportation; due to high rates of car ownership and a climate that often discourages walking or cycling, automobiles are indispensable. Consequently, the role of the</w:t>
      </w:r>
      <w:r>
        <w:t xml:space="preserve"> </w:t>
      </w:r>
      <w:r>
        <w:rPr>
          <w:bCs/>
          <w:b/>
        </w:rPr>
        <w:t xml:space="preserve">mechanic</w:t>
      </w:r>
      <w:r>
        <w:t xml:space="preserve"> </w:t>
      </w:r>
      <w:r>
        <w:t xml:space="preserve">extends beyond mere repair work; it represents a critical component of urban mobility and public safety.</w:t>
      </w:r>
    </w:p>
    <w:p>
      <w:pPr>
        <w:pStyle w:val="BodyText"/>
      </w:pPr>
      <w:r>
        <w:t xml:space="preserve">However, the traditional model of mechanic service provision in Doha faces several challenges. These include fragmented regulatory oversight, varying levels of technical proficiency among service providers, and environmental concerns related to waste disposal. As Qatar positions itself as a global leader in technology and sustainability, it is imperative to reassess how automotive maintenance is conducted within the city. This article argues that modernizing the mechanic industry in Doha requires a multi-faceted approach involving policy reform, technological integration, and workforce development.</w:t>
      </w:r>
    </w:p>
    <w:bookmarkEnd w:id="21"/>
    <w:bookmarkStart w:id="22" w:name="X2b9c5ef62b4c49e2352c9f10c7ed713f439fceb"/>
    <w:p>
      <w:pPr>
        <w:pStyle w:val="Heading2"/>
      </w:pPr>
      <w:r>
        <w:t xml:space="preserve">2. The Context of Automotive Ownership in Doha</w:t>
      </w:r>
    </w:p>
    <w:p>
      <w:pPr>
        <w:pStyle w:val="FirstParagraph"/>
      </w:pPr>
      <w:r>
        <w:t xml:space="preserve">Doha boasts one of the highest car ownership rates globally. The convenience afforded by private vehicles is exacerbated by the city’s sprawling layout and extreme summer temperatures, which frequently exceed 40°C (104°F). For residents, maintaining vehicle reliability is not merely a matter of convenience but also of health and safety. In such harsh conditions, routine maintenance becomes more frequent and complex than in temperate climates.</w:t>
      </w:r>
    </w:p>
    <w:p>
      <w:pPr>
        <w:pStyle w:val="BodyText"/>
      </w:pPr>
      <w:r>
        <w:t xml:space="preserve">The demand for skilled mechanic services in Doha is therefore immense. From minor oil changes to major engine overhauls, the volume of traffic through local workshops indicates a robust market. Yet, this high demand often outstrips the supply of qualified labor. Many residents report difficulties in finding trustworthy mechanic services that adhere to strict quality standards and transparent pricing models. This disconnect highlights an urgent need for structured professionalization within the sector.</w:t>
      </w:r>
    </w:p>
    <w:bookmarkEnd w:id="22"/>
    <w:bookmarkStart w:id="23" w:name="environmental-and-regulatory-challenges"/>
    <w:p>
      <w:pPr>
        <w:pStyle w:val="Heading2"/>
      </w:pPr>
      <w:r>
        <w:t xml:space="preserve">3. Environmental and Regulatory Challenges</w:t>
      </w:r>
    </w:p>
    <w:p>
      <w:pPr>
        <w:pStyle w:val="FirstParagraph"/>
      </w:pPr>
      <w:r>
        <w:t xml:space="preserve">A critical aspect of modernizing the mechanic industry in Doha is addressing environmental sustainability. Traditional automotive repair practices often involve improper disposal of hazardous materials such as used motor oil, antifreeze, and batteries. In many informal or semi-formal workshops across Qatar, these substances are improperly discarded, posing significant risks to groundwater and soil quality.</w:t>
      </w:r>
    </w:p>
    <w:p>
      <w:pPr>
        <w:pStyle w:val="BodyText"/>
      </w:pPr>
      <w:r>
        <w:t xml:space="preserve">To mitigate these risks, the Qatari government has introduced stricter environmental regulations. However enforcement remains inconsistent. Mechanic shops must adapt to new compliance standards that require proper filtration systems, hazardous waste recycling protocols, and energy-efficient operations. Furthermore, as Doha moves towards a knowledge-based economy under Qatar National Vision 2030, there is growing pressure on all industrial sectors to minimize their carbon footprint. The mechanic industry cannot remain exempt from these expectations.</w:t>
      </w:r>
    </w:p>
    <w:bookmarkEnd w:id="23"/>
    <w:bookmarkStart w:id="24" w:name="X09babb0b8da6b9bda7112e0c18e777580cc6eb4"/>
    <w:p>
      <w:pPr>
        <w:pStyle w:val="Heading2"/>
      </w:pPr>
      <w:r>
        <w:t xml:space="preserve">4. Technological Integration and Smart Maintenance</w:t>
      </w:r>
    </w:p>
    <w:p>
      <w:pPr>
        <w:pStyle w:val="FirstParagraph"/>
      </w:pPr>
      <w:r>
        <w:t xml:space="preserve">The automotive landscape is shifting towards electric vehicles (EVs) and hybrid technology, a trend that is slowly gaining traction in Doha alongside traditional internal combustion engines. This shift necessitates a corresponding evolution in the skill sets required by mechanic professionals. Traditional mechanical skills are no longer sufficient; modern mechanics must also be proficient in electrical systems, software diagnostics, and battery management.</w:t>
      </w:r>
    </w:p>
    <w:p>
      <w:pPr>
        <w:pStyle w:val="BodyText"/>
      </w:pPr>
      <w:r>
        <w:t xml:space="preserve">Incorporating smart technology into mechanic workshops can significantly enhance efficiency and accuracy. Diagnostic tools connected to cloud-based databases allow for real-time troubleshooting and predictive maintenance alerts. For Doha’s urban centers, implementing such technologies would reduce vehicle downtime and improve overall service quality. Additionally, digital platforms can connect consumers with certified mechanic providers, fostering transparency and trust in the market.</w:t>
      </w:r>
    </w:p>
    <w:bookmarkEnd w:id="24"/>
    <w:bookmarkStart w:id="25" w:name="X5fecc70738d6c917770ff210981234c54e7582e"/>
    <w:p>
      <w:pPr>
        <w:pStyle w:val="Heading2"/>
      </w:pPr>
      <w:r>
        <w:t xml:space="preserve">5. Workforce Development and Standardization</w:t>
      </w:r>
    </w:p>
    <w:p>
      <w:pPr>
        <w:pStyle w:val="FirstParagraph"/>
      </w:pPr>
      <w:r>
        <w:t xml:space="preserve">A pivotal challenge facing the mechanic sector in Qatar is the lack of standardized certification processes. While there are vocational training centers available, a unified national standard for automotive repair credentials is still evolving. Establishing such a framework would elevate the profession’s status and ensure consistent quality across all service providers in Doha.</w:t>
      </w:r>
    </w:p>
    <w:p>
      <w:pPr>
        <w:pStyle w:val="BodyText"/>
      </w:pPr>
      <w:r>
        <w:t xml:space="preserve">Collaboration between educational institutions, government bodies, and private sector stakeholders is essential to develop curricula that reflect current industry needs. Training programs should emphasize not only technical proficiency but also customer service ethics and environmental responsibility. By investing in human capital, Qatar can create a workforce capable of meeting international standards while contributing to the nation’s sustainable development goals.</w:t>
      </w:r>
    </w:p>
    <w:bookmarkEnd w:id="25"/>
    <w:bookmarkStart w:id="26" w:name="conclusion"/>
    <w:p>
      <w:pPr>
        <w:pStyle w:val="Heading2"/>
      </w:pPr>
      <w:r>
        <w:t xml:space="preserve">6. Conclusion</w:t>
      </w:r>
    </w:p>
    <w:p>
      <w:pPr>
        <w:pStyle w:val="FirstParagraph"/>
      </w:pPr>
      <w:r>
        <w:t xml:space="preserve">The optimization of mechanic services in Doha is a multifaceted endeavor that requires strategic planning, regulatory enforcement, and technological innovation. As the city continues to grow and evolve, so too must its infrastructure supporting daily mobility. By addressing environmental concerns, embracing smart technologies, and standardizing workforce training, Qatar can establish a model for modern automotive maintenance that serves both local residents and aligns with global sustainability benchmarks.</w:t>
      </w:r>
    </w:p>
    <w:p>
      <w:pPr>
        <w:pStyle w:val="BodyText"/>
      </w:pPr>
      <w:r>
        <w:t xml:space="preserve">The role of the mechanic in Doha is thus redefined from a traditional trade to a vital component of urban infrastructure. Ensuring that this sector thrives will contribute significantly to the overall well-being, safety, and environmental health of Qatar’s capital city. Future research should focus on longitudinal studies tracking the impact of these proposed frameworks on service efficiency and consumer satisfaction over time.</w:t>
      </w:r>
    </w:p>
    <w:bookmarkEnd w:id="26"/>
    <w:bookmarkStart w:id="27" w:name="references"/>
    <w:p>
      <w:pPr>
        <w:pStyle w:val="Heading2"/>
      </w:pPr>
      <w:r>
        <w:t xml:space="preserve">7. References</w:t>
      </w:r>
    </w:p>
    <w:p>
      <w:pPr>
        <w:pStyle w:val="FirstParagraph"/>
      </w:pPr>
      <w:r>
        <w:rPr>
          <w:iCs/>
          <w:i/>
        </w:rPr>
        <w:t xml:space="preserve">[Note: The following references are illustrative examples for academic formatting purposes.]</w:t>
      </w:r>
    </w:p>
    <w:p>
      <w:pPr>
        <w:numPr>
          <w:ilvl w:val="0"/>
          <w:numId w:val="1001"/>
        </w:numPr>
        <w:pStyle w:val="Compact"/>
      </w:pPr>
      <w:r>
        <w:t xml:space="preserve">Al-Thani, M. &amp; Ahmed, K. (2021). Urban Mobility Patterns in Gulf Cities. Journal of Middle Eastern Studies, 45(3), 112-130.</w:t>
      </w:r>
    </w:p>
    <w:p>
      <w:pPr>
        <w:numPr>
          <w:ilvl w:val="0"/>
          <w:numId w:val="1001"/>
        </w:numPr>
        <w:pStyle w:val="Compact"/>
      </w:pPr>
      <w:r>
        <w:t xml:space="preserve">Government of Qatar. (2018). Qatar National Vision 2030: Sustainable Development Framework.</w:t>
      </w:r>
    </w:p>
    <w:p>
      <w:pPr>
        <w:numPr>
          <w:ilvl w:val="0"/>
          <w:numId w:val="1001"/>
        </w:numPr>
        <w:pStyle w:val="Compact"/>
      </w:pPr>
      <w:r>
        <w:t xml:space="preserve">International Organization for Standardization. (2029). ISO 14064: Greenhouse Gas Standards and Verification Protocols.</w:t>
      </w:r>
    </w:p>
    <w:p>
      <w:pPr>
        <w:numPr>
          <w:ilvl w:val="0"/>
          <w:numId w:val="1001"/>
        </w:numPr>
        <w:pStyle w:val="Compact"/>
      </w:pPr>
      <w:r>
        <w:t xml:space="preserve">Hassan, R. (2023). Environmental Impacts of Automotive Waste in Arid Regions. Middle East Environmental Review, 12(1), 55-78.</w:t>
      </w:r>
    </w:p>
    <w:p>
      <w:pPr>
        <w:numPr>
          <w:ilvl w:val="0"/>
          <w:numId w:val="1001"/>
        </w:numPr>
        <w:pStyle w:val="Compact"/>
      </w:pPr>
      <w:r>
        <w:t xml:space="preserve">Khalifa Institute of Science. (2024). Emerging Technologies in Electric Vehicle Maintenance: A Case Study for GCC Countries.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Optimizing Automotive Maintenance Infrastructure in Urban Centers: A Strategic Framework for Qatar, Doha</dc:title>
  <dc:creator/>
  <cp:keywords/>
  <dcterms:created xsi:type="dcterms:W3CDTF">2026-07-29T08:49:53Z</dcterms:created>
  <dcterms:modified xsi:type="dcterms:W3CDTF">2026-07-29T08:49:53Z</dcterms:modified>
</cp:coreProperties>
</file>

<file path=docProps/custom.xml><?xml version="1.0" encoding="utf-8"?>
<Properties xmlns="http://schemas.openxmlformats.org/officeDocument/2006/custom-properties" xmlns:vt="http://schemas.openxmlformats.org/officeDocument/2006/docPropsVTypes"/>
</file>