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Automotive</w:t>
      </w:r>
      <w:r>
        <w:t xml:space="preserve"> </w:t>
      </w:r>
      <w:r>
        <w:t xml:space="preserve">Maintenance</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Istanbul</w:t>
      </w:r>
    </w:p>
    <w:bookmarkStart w:id="28" w:name="X713159d8424e3fce4abbe431038a518a4fb583f"/>
    <w:p>
      <w:pPr>
        <w:pStyle w:val="Heading1"/>
      </w:pPr>
      <w:r>
        <w:t xml:space="preserve">The Socio-Economic and Cultural Dynamics of Automotive Maintenance in Turkey</w:t>
      </w:r>
      <w:r>
        <w:br/>
      </w:r>
      <w:r>
        <w:t xml:space="preserve">A Case Study of Istanbul</w:t>
      </w:r>
    </w:p>
    <w:p>
      <w:pPr>
        <w:pStyle w:val="FirstParagraph"/>
      </w:pPr>
      <w:r>
        <w:rPr>
          <w:bCs/>
          <w:b/>
        </w:rPr>
        <w:t xml:space="preserve">Abstract:</w:t>
      </w:r>
    </w:p>
    <w:p>
      <w:pPr>
        <w:pStyle w:val="BodyText"/>
      </w:pPr>
      <w:r>
        <w:t xml:space="preserve">This article examines the intricate ecosystem of automotive mechanics within the hyper-urbanized context of Istanbul, Turkey. As one of the world’s most populous metropolises, Istanbul presents a unique microcosm for analyzing how traditional mechanical expertise intersects with modern technological demands and economic pressures. This study explores the transition from informal garage-based services to certified service centers, highlighting the resilience of local "mechanic" networks that have historically served as the backbone of vehicle maintenance in Turkey. Through an analysis of labor market trends, consumer behavior, and regulatory frameworks, this paper argues that while globalization has introduced standardized diagnostic tools and OEM (Original Equipment Manufacturer) dependencies, the informal sector in Istanbul remains a critical economic buffer for lower-income demographics. The findings suggest that a hybrid model of regulation and professionalization is necessary to sustain the high-quality mechanical standards associated with Turkish craftsmanship while adapting to the stringent environmental and safety regulations of modern Turkey.</w:t>
      </w:r>
    </w:p>
    <w:bookmarkStart w:id="20" w:name="introduction"/>
    <w:p>
      <w:pPr>
        <w:pStyle w:val="Heading2"/>
      </w:pPr>
      <w:r>
        <w:t xml:space="preserve">1. Introduction</w:t>
      </w:r>
    </w:p>
    <w:p>
      <w:pPr>
        <w:pStyle w:val="FirstParagraph"/>
      </w:pPr>
      <w:r>
        <w:t xml:space="preserve">The automotive industry in Turkey has long been a cornerstone of the national economy, serving not only as a manufacturing hub for global brands but also as a vital provider of aftermarket services. Within this vast industrial landscape, Istanbul stands out as the epicenter of vehicular culture and maintenance activity. As the largest city in Turkey and one of the few cities in the world situated on two continents, Istanbul faces unique logistical challenges that directly impact its automotive ecosystem. The density of traffic, the age of vehicle fleets, and the diverse socioeconomic fabric of its neighborhoods create a complex environment for mechanics.</w:t>
      </w:r>
    </w:p>
    <w:p>
      <w:pPr>
        <w:pStyle w:val="BodyText"/>
      </w:pPr>
      <w:r>
        <w:t xml:space="preserve">This article aims to dissect the role of the mechanic in contemporary Istanbul. It is not merely a technical examination but a sociological inquiry into how these professionals navigate the pressures of urbanization, technological obsolescence, and economic volatility. For decades, the image of the Turkish mechanic has been synonymous with resourcefulness and deep mechanical intuition—skills honed in small workshops scattered across districts such as Bakırköy, Pendik, and Esenyurt. However, as Turkey aligns more closely with European Union automotive standards and environmental regulations, these traditional practices are undergoing significant transformation.</w:t>
      </w:r>
    </w:p>
    <w:bookmarkEnd w:id="20"/>
    <w:bookmarkStart w:id="21" w:name="Xd0b12181e41d88a847691dba408a511638ef467"/>
    <w:p>
      <w:pPr>
        <w:pStyle w:val="Heading2"/>
      </w:pPr>
      <w:r>
        <w:t xml:space="preserve">2. The Historical Context of Mechanical Expertise in Istanbul</w:t>
      </w:r>
    </w:p>
    <w:p>
      <w:pPr>
        <w:pStyle w:val="FirstParagraph"/>
      </w:pPr>
      <w:r>
        <w:t xml:space="preserve">To understand the current state of mechanics in Istanbul, one must look to the post-industrial boom of the late 20th century. During this period, a massive influx of rural-to-urban migration transformed Istanbul into a sprawling metropolis. With limited public infrastructure initially, private vehicle ownership became essential for social mobility and employment access. This demand gave rise to a dense network of independent repair shops.</w:t>
      </w:r>
    </w:p>
    <w:p>
      <w:pPr>
        <w:pStyle w:val="BodyText"/>
      </w:pPr>
      <w:r>
        <w:t xml:space="preserve">These early workshops were characterized by their adaptability. Mechanics in Istanbul developed a reputation for being able to fabricate parts when originals were unavailable and for performing complex repairs with minimal diagnostic equipment. This era established the "Istanbul Mechanic" as a symbol of ingenuity. However, this informal dominance often came at the cost of standardized quality control and worker safety protections, issues that persist in certain sectors of the market today.</w:t>
      </w:r>
    </w:p>
    <w:bookmarkEnd w:id="21"/>
    <w:bookmarkStart w:id="22" w:name="X2925b405cce6a7f9767424f507254f561ec3b7f"/>
    <w:p>
      <w:pPr>
        <w:pStyle w:val="Heading2"/>
      </w:pPr>
      <w:r>
        <w:t xml:space="preserve">3. Technological Disruption and Diagnostic Complexity</w:t>
      </w:r>
    </w:p>
    <w:p>
      <w:pPr>
        <w:pStyle w:val="FirstParagraph"/>
      </w:pPr>
      <w:r>
        <w:t xml:space="preserve">The 21st century has brought about a radical shift in automotive engineering, particularly affecting the landscape of Istanbul’s repair shops. Modern vehicles are essentially computers on wheels, relying heavily on Electronic Control Units (ECUs), sensors, and complex software integrations. For mechanics in Turkey, this transition requires significant investment in proprietary diagnostic tools and continuous education.</w:t>
      </w:r>
    </w:p>
    <w:p>
      <w:pPr>
        <w:pStyle w:val="BodyText"/>
      </w:pPr>
      <w:r>
        <w:t xml:space="preserve">In Istanbul, a clear dichotomy has emerged between independent garages and authorized service centers. Authorized centers offer the advantage of manufacturer-backed warranties and access to original parts but often at a premium price that is prohibitive for many residents of the city’s peripheral districts. Independent mechanics, conversely, must compete on price and flexibility. However, they face the challenge of "right to repair" limitations imposed by global manufacturers who restrict access to critical software updates and diagnostic codes.</w:t>
      </w:r>
    </w:p>
    <w:p>
      <w:pPr>
        <w:pStyle w:val="BodyText"/>
      </w:pPr>
      <w:r>
        <w:t xml:space="preserve">This technological barrier has created a stratification in the mechanic profession in Istanbul. There is now a divide between high-tech specialists who can interface with vehicle networks and generalists who focus on mechanical components like suspension, braking systems, and internal combustion engine maintenance. The latter group faces increasing existential threats as electric vehicles (EVs) begin to penetrate the Turkish market, although adoption rates remain relatively low compared to Western Europe due to infrastructure gaps.</w:t>
      </w:r>
    </w:p>
    <w:bookmarkEnd w:id="22"/>
    <w:bookmarkStart w:id="23" w:name="Xe31f741cff0b5137469ec53109ef667fccb2925"/>
    <w:p>
      <w:pPr>
        <w:pStyle w:val="Heading2"/>
      </w:pPr>
      <w:r>
        <w:t xml:space="preserve">4. Socio-Economic Factors and Labor Market Dynamics</w:t>
      </w:r>
    </w:p>
    <w:p>
      <w:pPr>
        <w:pStyle w:val="FirstParagraph"/>
      </w:pPr>
      <w:r>
        <w:t xml:space="preserve">The labor market for mechanics in Istanbul is heavily influenced by broader economic trends, including inflation and currency fluctuation. Since automotive parts are often priced in US Dollars or Euros while local wages are paid in Turkish Lira, mechanics face significant margin pressures. This has led to innovative pricing strategies and supply chain adaptations among Istanbul’s workshop owners.</w:t>
      </w:r>
    </w:p>
    <w:p>
      <w:pPr>
        <w:pStyle w:val="BodyText"/>
      </w:pPr>
      <w:r>
        <w:t xml:space="preserve">Furthermore, the social status of the mechanic in Turkey is complex. While respected for their technical skill, many workers lack formal labor protections or health insurance. In response, trade unions and professional associations have been gaining momentum in major hubs like Istanbul, advocating for better working conditions and standardized certification processes. The Istanbul Metropolitan Municipality has also initiated programs to regularize informal workshops, aiming to reduce pollution from unregulated exhaust repairs and improve urban aesthetics.</w:t>
      </w:r>
    </w:p>
    <w:bookmarkEnd w:id="23"/>
    <w:bookmarkStart w:id="24" w:name="consumer-behavior-and-trust-mechanisms"/>
    <w:p>
      <w:pPr>
        <w:pStyle w:val="Heading2"/>
      </w:pPr>
      <w:r>
        <w:t xml:space="preserve">5. Consumer Behavior and Trust Mechanisms</w:t>
      </w:r>
    </w:p>
    <w:p>
      <w:pPr>
        <w:pStyle w:val="FirstParagraph"/>
      </w:pPr>
      <w:r>
        <w:t xml:space="preserve">In the absence of universal trust in formal institutions, consumers in Istanbul rely heavily on word-of-mouth recommendations when selecting a mechanic. Digital platforms such as Yelp-like local apps and social media groups have begun to supplement traditional referrals, allowing customers to verify the reputation of specific mechanics based on reviews from neighbors and colleagues. This digital shift is particularly pronounced among younger demographics in Istanbul who are more accustomed to online service procurement.</w:t>
      </w:r>
    </w:p>
    <w:p>
      <w:pPr>
        <w:pStyle w:val="BodyText"/>
      </w:pPr>
      <w:r>
        <w:t xml:space="preserve">Despite these changes, the personal relationship between the mechanic and the customer remains a defining feature of Turkish automotive culture. The mechanic often serves as a consultant on broader vehicle ownership issues, offering advice on maintenance schedules that extend beyond mere repairs. This holistic approach contrasts sharply with the transactional nature of many Western dealership service centers.</w:t>
      </w:r>
    </w:p>
    <w:bookmarkEnd w:id="24"/>
    <w:bookmarkStart w:id="25" w:name="Xad12e9d8004ec19af3b3c06cf213e02d7c6dcb8"/>
    <w:p>
      <w:pPr>
        <w:pStyle w:val="Heading2"/>
      </w:pPr>
      <w:r>
        <w:t xml:space="preserve">6. Environmental Regulations and Future Outlook</w:t>
      </w:r>
    </w:p>
    <w:p>
      <w:pPr>
        <w:pStyle w:val="FirstParagraph"/>
      </w:pPr>
      <w:r>
        <w:t xml:space="preserve">Turkey has committed to reducing carbon emissions, leading to stricter emissions testing requirements in Istanbul. Mechanics are now required to ensure that vehicles meet Euro 6 standards, a significant departure from the looser regulations of previous decades. This has necessitated greater investment in emission control systems maintenance, such as Diesel Particulate Filters (DPF) and Selective Catalytic Reduction (SCR) systems.</w:t>
      </w:r>
    </w:p>
    <w:p>
      <w:pPr>
        <w:pStyle w:val="BodyText"/>
      </w:pPr>
      <w:r>
        <w:t xml:space="preserve">Looking forward, the integration of electric vehicles into Istanbul’s fleet will fundamentally alter the mechanic’s role. While EVs require less frequent mechanical maintenance due to fewer moving parts, they will demand new skills in high-voltage battery management and electrical system troubleshooting. The challenge for Turkey is to ensure that its existing workforce can be retrained to meet these new demands without leaving traditional combustion engine expertise behind during the transition period.</w:t>
      </w:r>
    </w:p>
    <w:bookmarkEnd w:id="25"/>
    <w:bookmarkStart w:id="26" w:name="conclusion"/>
    <w:p>
      <w:pPr>
        <w:pStyle w:val="Heading2"/>
      </w:pPr>
      <w:r>
        <w:t xml:space="preserve">7. Conclusion</w:t>
      </w:r>
    </w:p>
    <w:p>
      <w:pPr>
        <w:pStyle w:val="FirstParagraph"/>
      </w:pPr>
      <w:r>
        <w:t xml:space="preserve">The landscape of automotive maintenance in Istanbul is at a critical juncture. The traditional mechanic, defined by mechanical intuition and adaptability, must now navigate a world of digital diagnostics and environmental regulation. While challenges regarding labor rights, technological access, and economic instability are significant, the resilience demonstrated by Istanbul’s mechanics suggests that they will continue to play a vital role in the city’s infrastructure.</w:t>
      </w:r>
    </w:p>
    <w:p>
      <w:pPr>
        <w:pStyle w:val="BodyText"/>
      </w:pPr>
      <w:r>
        <w:t xml:space="preserve">Policymakers in Turkey must focus on creating an ecosystem that supports both formalization and innovation. This includes facilitating access to diagnostic tools for independent shops, providing vocational training for EV maintenance, and enforcing fair trade practices. By doing so, Istanbul can preserve its rich heritage of mechanical craftsmanship while embracing the technological future of automotive care.</w:t>
      </w:r>
    </w:p>
    <w:bookmarkEnd w:id="26"/>
    <w:bookmarkStart w:id="27" w:name="references-simulated"/>
    <w:p>
      <w:pPr>
        <w:pStyle w:val="Heading2"/>
      </w:pPr>
      <w:r>
        <w:t xml:space="preserve">8. References (Simulated)</w:t>
      </w:r>
    </w:p>
    <w:p>
      <w:pPr>
        <w:pStyle w:val="FirstParagraph"/>
      </w:pPr>
      <w:r>
        <w:t xml:space="preserve">Aksoy, M., &amp; Yilmaz, K. (2019).</w:t>
      </w:r>
      <w:r>
        <w:t xml:space="preserve"> </w:t>
      </w:r>
      <w:r>
        <w:rPr>
          <w:iCs/>
          <w:i/>
        </w:rPr>
        <w:t xml:space="preserve">The Informal Economy in Turkish Urban Centers: A Case Study of Istanbul’s Automotive Sector.</w:t>
      </w:r>
      <w:r>
        <w:t xml:space="preserve"> </w:t>
      </w:r>
      <w:r>
        <w:t xml:space="preserve">Journal of Middle Eastern Studies, 45(2), 112-130.</w:t>
      </w:r>
    </w:p>
    <w:p>
      <w:pPr>
        <w:pStyle w:val="BodyText"/>
      </w:pPr>
      <w:r>
        <w:t xml:space="preserve">Bayrak, E. (2021).</w:t>
      </w:r>
      <w:r>
        <w:t xml:space="preserve"> </w:t>
      </w:r>
      <w:r>
        <w:rPr>
          <w:iCs/>
          <w:i/>
        </w:rPr>
        <w:t xml:space="preserve">Technological Shifts and Labor Market Adaptation in Turkey’s Auto Repair Industry.</w:t>
      </w:r>
      <w:r>
        <w:t xml:space="preserve"> </w:t>
      </w:r>
      <w:r>
        <w:t xml:space="preserve">Istanbul Economic Review, 8(4), 55-78.</w:t>
      </w:r>
    </w:p>
    <w:p>
      <w:pPr>
        <w:pStyle w:val="BodyText"/>
      </w:pPr>
      <w:r>
        <w:t xml:space="preserve">Celik, S. (2023).</w:t>
      </w:r>
      <w:r>
        <w:t xml:space="preserve"> </w:t>
      </w:r>
      <w:r>
        <w:rPr>
          <w:iCs/>
          <w:i/>
        </w:rPr>
        <w:t xml:space="preserve">Sustainability and Regulation: The Impact of EU Standards on Turkish Mechanics.</w:t>
      </w:r>
      <w:r>
        <w:t xml:space="preserve"> </w:t>
      </w:r>
      <w:r>
        <w:t xml:space="preserve">European Journal of Industrial Relations, 12(1), 201-219.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Dynamics of Automotive Maintenance in Turkey: A Case Study of Istanbul</dc:title>
  <dc:creator/>
  <cp:keywords/>
  <dcterms:created xsi:type="dcterms:W3CDTF">2026-07-29T03:52:44Z</dcterms:created>
  <dcterms:modified xsi:type="dcterms:W3CDTF">2026-07-29T03:52:44Z</dcterms:modified>
</cp:coreProperties>
</file>

<file path=docProps/custom.xml><?xml version="1.0" encoding="utf-8"?>
<Properties xmlns="http://schemas.openxmlformats.org/officeDocument/2006/custom-properties" xmlns:vt="http://schemas.openxmlformats.org/officeDocument/2006/docPropsVTypes"/>
</file>