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1e0378c1c34a2106c68dd1c17b7bf7edf75d8f"/>
    <w:p>
      <w:pPr>
        <w:pStyle w:val="Heading1"/>
      </w:pPr>
      <w:r>
        <w:t xml:space="preserve">The Evolution and Regulation of Automotive Mechanical Services in an Urban Context: A Case Study of Birmingham, United Kingdom</w:t>
      </w:r>
    </w:p>
    <w:p>
      <w:pPr>
        <w:pStyle w:val="FirstParagraph"/>
      </w:pPr>
      <w:r>
        <w:rPr>
          <w:bCs/>
          <w:b/>
        </w:rPr>
        <w:t xml:space="preserve">Author:</w:t>
      </w:r>
      <w:r>
        <w:t xml:space="preserve"> </w:t>
      </w:r>
      <w:r>
        <w:t xml:space="preserve">Dr. Alistair Thorne</w:t>
      </w:r>
      <w:r>
        <w:br/>
      </w:r>
      <w:r>
        <w:rPr>
          <w:bCs/>
          <w:b/>
        </w:rPr>
        <w:t xml:space="preserve">Affiliation:</w:t>
      </w:r>
      <w:r>
        <w:t xml:space="preserve"> </w:t>
      </w:r>
      <w:r>
        <w:t xml:space="preserve">Department of Civil and Industrial Engineering, University of Birmingham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operational landscape of automotive mechanical services within the metropolitan area of Birmingham, United Kingdom. As a central hub for transport infrastructure in the West Midlands, Birmingham presents a unique case study for analyzing how traditional mechanic practices are adapting to stringent environmental regulations, technological advancements in vehicle engineering, and shifting consumer behaviors. This paper explores the regulatory framework imposed by UK laws on automotive workshops, the impact of electric vehicle (EV) adoption rates on workforce skill requirements, and the socio-economic role of independent mechanic garages in sustaining local mobility. The findings suggest that while the transition to green energy poses significant challenges for traditional mechanical skills, hybrid service models offer a viable path forward for sustainability and economic resilience in Birmingham’s automotive sector.</w:t>
      </w:r>
    </w:p>
    <w:bookmarkEnd w:id="20"/>
    <w:p>
      <w:pPr>
        <w:pStyle w:val="BodyText"/>
      </w:pPr>
      <w:r>
        <w:rPr>
          <w:bCs/>
          <w:b/>
        </w:rPr>
        <w:t xml:space="preserve">Keywords:</w:t>
      </w:r>
      <w:r>
        <w:t xml:space="preserve"> </w:t>
      </w:r>
      <w:r>
        <w:t xml:space="preserve">Automotive Mechanics, United Kingdom Regulatory Framework, Birmingham Urban Transport, Electric Vehicle Transition, Mechanical Engineering Services.</w:t>
      </w:r>
    </w:p>
    <w:bookmarkStart w:id="21" w:name="introduction"/>
    <w:p>
      <w:pPr>
        <w:pStyle w:val="Heading2"/>
      </w:pPr>
      <w:r>
        <w:t xml:space="preserve">1. Introduction</w:t>
      </w:r>
    </w:p>
    <w:p>
      <w:pPr>
        <w:pStyle w:val="FirstParagraph"/>
      </w:pPr>
      <w:r>
        <w:t xml:space="preserve">The role of the mechanic extends beyond mere vehicle repair; it is a critical component of urban infrastructure maintenance and economic stability. In the context of the</w:t>
      </w:r>
      <w:r>
        <w:t xml:space="preserve"> </w:t>
      </w:r>
      <w:r>
        <w:rPr>
          <w:bCs/>
          <w:b/>
        </w:rPr>
        <w:t xml:space="preserve">United Kingdom</w:t>
      </w:r>
      <w:r>
        <w:t xml:space="preserve">, particularly within major metropolitan centers like Birmingham, the automotive sector faces multifaceted pressures. Birmingham, often referred to as "Britain's Second City," serves as a pivotal node in national logistics and commuter networks. Consequently, the efficiency and reliability of its road transport network are paramount. However, the definition of "mechanic" is undergoing a profound transformation. Historically associated with internal combustion engine (ICE) maintenance—oil changes, brake replacements, and exhaust systems—the modern mechanic in Birmingham must now contend with complex electronic diagnostic systems and high-voltage electrical architectures.</w:t>
      </w:r>
    </w:p>
    <w:p>
      <w:pPr>
        <w:pStyle w:val="BodyText"/>
      </w:pPr>
      <w:r>
        <w:t xml:space="preserve">This article aims to dissect the current state of mechanical services in Birmingham. It investigates how local workshops are navigating the dual challenges of decarbonization mandates set by the UK government and the increasing complexity of vehicle technology. By analyzing these factors, we can understand how the profession is evolving to meet contemporary demands while maintaining its essential service role.</w:t>
      </w:r>
    </w:p>
    <w:bookmarkEnd w:id="21"/>
    <w:bookmarkStart w:id="22" w:name="X64084df9db378b0153f7b38c6d216ef82cbeb17"/>
    <w:p>
      <w:pPr>
        <w:pStyle w:val="Heading2"/>
      </w:pPr>
      <w:r>
        <w:t xml:space="preserve">2. Regulatory Environment and Compliance in Birmingham</w:t>
      </w:r>
    </w:p>
    <w:p>
      <w:pPr>
        <w:pStyle w:val="FirstParagraph"/>
      </w:pPr>
      <w:r>
        <w:t xml:space="preserve">The operational framework for any mechanic in the</w:t>
      </w:r>
      <w:r>
        <w:t xml:space="preserve"> </w:t>
      </w:r>
      <w:r>
        <w:rPr>
          <w:bCs/>
          <w:b/>
        </w:rPr>
        <w:t xml:space="preserve">United Kingdom</w:t>
      </w:r>
      <w:r>
        <w:t xml:space="preserve"> </w:t>
      </w:r>
      <w:r>
        <w:t xml:space="preserve">is governed by a rigorous set of laws designed to ensure environmental protection, road safety, and fair trade practices. In Birmingham, workshops must adhere to standards set by the Driver and Vehicle Standards Agency (DVSA) and local environmental health regulations.</w:t>
      </w:r>
    </w:p>
    <w:p>
      <w:pPr>
        <w:pStyle w:val="BodyText"/>
      </w:pPr>
      <w:r>
        <w:t xml:space="preserve">A critical aspect of modern mechanic compliance involves waste management. The UK’s End-of-Life Vehicles (ELV) Directive mandates specific procedures for the disposal of hazardous materials such as oil, coolant, and batteries. Birmingham-based mechanics must ensure that their facilities are equipped with appropriate containment systems to prevent soil and water contamination. Furthermore, the introduction of Clean Air Zones (CAZ) in Birmingham city center has significantly impacted commercial vehicle operations. Mechanics are increasingly required to advise clients on compliance measures or perform upgrades that reduce emissions, thereby acting as regulatory consultants rather than just repair technicians.</w:t>
      </w:r>
    </w:p>
    <w:p>
      <w:pPr>
        <w:pStyle w:val="BodyText"/>
      </w:pPr>
      <w:r>
        <w:t xml:space="preserve">The shift towards stricter emissions standards also necessitates advanced diagnostic capabilities. Traditional mechanical intuition is no longer sufficient; mechanics must utilize sophisticated onboard diagnostics (OBD) systems to interpret error codes related to catalytic converters and particulate filters. This technological leap requires continuous professional development, pushing the industry toward higher levels of technical proficiency.</w:t>
      </w:r>
    </w:p>
    <w:bookmarkEnd w:id="22"/>
    <w:bookmarkStart w:id="23" w:name="X6015f81baedd88a356ea398f4b19dfda01be75d"/>
    <w:p>
      <w:pPr>
        <w:pStyle w:val="Heading2"/>
      </w:pPr>
      <w:r>
        <w:t xml:space="preserve">3. The Technological Shift: From ICE to Electrification</w:t>
      </w:r>
    </w:p>
    <w:p>
      <w:pPr>
        <w:pStyle w:val="FirstParagraph"/>
      </w:pPr>
      <w:r>
        <w:t xml:space="preserve">The most significant disruption facing the mechanic profession in Birmingham is the rapid adoption of electric vehicles (EVs). With the UK government’s ban on new petrol and diesel car sales set for 2030, the demand for traditional mechanical services is projected to decline. However, this does not render mechanics obsolete; rather, it necessitates a reskilling revolution.</w:t>
      </w:r>
    </w:p>
    <w:p>
      <w:pPr>
        <w:pStyle w:val="BodyText"/>
      </w:pPr>
      <w:r>
        <w:t xml:space="preserve">In Birmingham, where public transport infrastructure is being expanded alongside road networks, the mix of vehicles includes a growing number of EVs and hybrids. While EVs have fewer moving parts than ICE vehicles—eliminating needs for oil changes or spark plug replacements—they introduce new maintenance requirements. Battery health monitoring, thermal management systems, and high-voltage safety protocols become the new domain of the mechanic.</w:t>
      </w:r>
    </w:p>
    <w:p>
      <w:pPr>
        <w:pStyle w:val="BodyText"/>
      </w:pPr>
      <w:r>
        <w:t xml:space="preserve">Local training institutions in Birmingham are responding to this shift by partnering with automotive manufacturers to offer specialized certification courses. These programs focus on electrical engineering principles applied to automotive contexts, ensuring that the workforce can safely service high-voltage systems. This transition highlights a broader trend: the mechanic is evolving into an "automotive mechatronics specialist," integrating mechanical, electrical, and software engineering knowledge.</w:t>
      </w:r>
    </w:p>
    <w:bookmarkEnd w:id="23"/>
    <w:bookmarkStart w:id="24" w:name="X45c238ffa6a1cb3374f8b0e6c0fd3fdb2b8b81e"/>
    <w:p>
      <w:pPr>
        <w:pStyle w:val="Heading2"/>
      </w:pPr>
      <w:r>
        <w:t xml:space="preserve">4. Socio-Economic Impact on Local Communities</w:t>
      </w:r>
    </w:p>
    <w:p>
      <w:pPr>
        <w:pStyle w:val="FirstParagraph"/>
      </w:pPr>
      <w:r>
        <w:t xml:space="preserve">Beyond technology and regulation, the mechanic plays a vital socio-economic role in Birmingham’s diverse communities. Independent garages often serve as essential service providers for lower-income residents who rely on older vehicles due to limited public transport access in certain suburbs. These businesses provide not only repair services but also employment opportunities within their local areas.</w:t>
      </w:r>
    </w:p>
    <w:p>
      <w:pPr>
        <w:pStyle w:val="BodyText"/>
      </w:pPr>
      <w:r>
        <w:t xml:space="preserve">However, the economic viability of these small businesses is under threat. Rising costs of parts, driven by global supply chain disruptions, and increasing energy prices for workshop operations have squeezed profit margins. Additionally, large dealership chains offer competitive pricing on service packages due to economies of scale, potentially pushing independent mechanics out of the market. Supportive policies at both the local and national level are crucial to maintaining a diverse automotive service ecosystem in Birmingham.</w:t>
      </w:r>
    </w:p>
    <w:p>
      <w:pPr>
        <w:pStyle w:val="BodyText"/>
      </w:pPr>
      <w:r>
        <w:t xml:space="preserve">Moreover, trust and transparency remain key factors for customers choosing between dealerships and independent mechanics. Studies indicate that Birmingham consumers value personalized service and competitive pricing offered by local garages, provided they can guarantee quality workmanship. Mechanisms such as industry accreditation schemes (e.g., The Institute of the Motor Industry) help build consumer confidence in independent providers.</w:t>
      </w:r>
    </w:p>
    <w:bookmarkEnd w:id="24"/>
    <w:bookmarkStart w:id="25" w:name="future-prospects-and-recommendations"/>
    <w:p>
      <w:pPr>
        <w:pStyle w:val="Heading2"/>
      </w:pPr>
      <w:r>
        <w:t xml:space="preserve">5. Future Prospects and Recommendations</w:t>
      </w:r>
    </w:p>
    <w:p>
      <w:pPr>
        <w:pStyle w:val="FirstParagraph"/>
      </w:pPr>
      <w:r>
        <w:t xml:space="preserve">To ensure the sustainability of mechanical services in Birmingham and across the</w:t>
      </w:r>
      <w:r>
        <w:t xml:space="preserve"> </w:t>
      </w:r>
      <w:r>
        <w:rPr>
          <w:bCs/>
          <w:b/>
        </w:rPr>
        <w:t xml:space="preserve">United Kingdom</w:t>
      </w:r>
      <w:r>
        <w:t xml:space="preserve">, several strategic actions are recommended. First, there must be a concerted effort to promote lifelong learning within the mechanic profession. Funding for retraining programs should be prioritized to help existing mechanics transition from ICE-specific skills to electric and autonomous vehicle technologies.</w:t>
      </w:r>
    </w:p>
    <w:p>
      <w:pPr>
        <w:pStyle w:val="BodyText"/>
      </w:pPr>
      <w:r>
        <w:t xml:space="preserve">Second, local government initiatives in Birmingham should consider incentives for green workshops that adopt sustainable practices, such as solar power installations or water recycling systems for car washing. This aligns with the city’s broader climate neutrality goals.</w:t>
      </w:r>
    </w:p>
    <w:p>
      <w:pPr>
        <w:pStyle w:val="BodyText"/>
      </w:pPr>
      <w:r>
        <w:t xml:space="preserve">Finally, enhancing digital infrastructure could allow mechanics to offer remote diagnostics and predictive maintenance services. By leveraging IoT (Internet of Things) technology, mechanics can monitor vehicle health in real-time, offering proactive solutions rather than reactive repairs. This shift would not only improve customer satisfaction but also optimize resource utilization within the workshop.</w:t>
      </w:r>
    </w:p>
    <w:bookmarkEnd w:id="25"/>
    <w:bookmarkStart w:id="26" w:name="conclusion"/>
    <w:p>
      <w:pPr>
        <w:pStyle w:val="Heading2"/>
      </w:pPr>
      <w:r>
        <w:t xml:space="preserve">6. Conclusion</w:t>
      </w:r>
    </w:p>
    <w:p>
      <w:pPr>
        <w:pStyle w:val="FirstParagraph"/>
      </w:pPr>
      <w:r>
        <w:t xml:space="preserve">The landscape of automotive mechanical services in Birmingham is at a crossroads. The traditional image of the grease-stained mechanic working on petrol engines is gradually giving way to a more technologically adept professional capable of handling complex electrical systems and navigating strict regulatory environments. For the</w:t>
      </w:r>
      <w:r>
        <w:t xml:space="preserve"> </w:t>
      </w:r>
      <w:r>
        <w:rPr>
          <w:bCs/>
          <w:b/>
        </w:rPr>
        <w:t xml:space="preserve">United Kingdom</w:t>
      </w:r>
      <w:r>
        <w:t xml:space="preserve">, supporting this transition is essential not only for meeting environmental targets but also for preserving skilled employment and maintaining robust transport infrastructure. As Birmingham continues to develop as a smart city, its mechanic workforce must evolve in tandem, embracing innovation while retaining the core values of craftsmanship and reliability that define the profession.</w:t>
      </w:r>
    </w:p>
    <w:bookmarkEnd w:id="26"/>
    <w:bookmarkStart w:id="27" w:name="references"/>
    <w:p>
      <w:pPr>
        <w:pStyle w:val="Heading2"/>
      </w:pPr>
      <w:r>
        <w:t xml:space="preserve">References</w:t>
      </w:r>
    </w:p>
    <w:p>
      <w:pPr>
        <w:pStyle w:val="FirstParagraph"/>
      </w:pPr>
      <w:r>
        <w:rPr>
          <w:iCs/>
          <w:i/>
        </w:rPr>
        <w:t xml:space="preserve">(Note: References are illustrative for academic format)</w:t>
      </w:r>
    </w:p>
    <w:p>
      <w:pPr>
        <w:pStyle w:val="BodyText"/>
      </w:pPr>
      <w:r>
        <w:t xml:space="preserve">- Driver and Vehicle Standards Agency (DVSA). (2023).</w:t>
      </w:r>
      <w:r>
        <w:t xml:space="preserve"> </w:t>
      </w:r>
      <w:r>
        <w:rPr>
          <w:iCs/>
          <w:i/>
        </w:rPr>
        <w:t xml:space="preserve">MOT Testing Standards and Guidelines</w:t>
      </w:r>
      <w:r>
        <w:t xml:space="preserve">. UK Government Publications.</w:t>
      </w:r>
      <w:r>
        <w:br/>
      </w:r>
      <w:r>
        <w:t xml:space="preserve">- Institute of the Motor Industry (IMI). (2023).</w:t>
      </w:r>
      <w:r>
        <w:t xml:space="preserve"> </w:t>
      </w:r>
      <w:r>
        <w:rPr>
          <w:iCs/>
          <w:i/>
        </w:rPr>
        <w:t xml:space="preserve">Future Skills: The Impact of Electrification on Automotive Careers</w:t>
      </w:r>
      <w:r>
        <w:t xml:space="preserve">.</w:t>
      </w:r>
      <w:r>
        <w:br/>
      </w:r>
      <w:r>
        <w:t xml:space="preserve">- Birmingham City Council. (2023).</w:t>
      </w:r>
      <w:r>
        <w:t xml:space="preserve"> </w:t>
      </w:r>
      <w:r>
        <w:rPr>
          <w:iCs/>
          <w:i/>
        </w:rPr>
        <w:t xml:space="preserve">Clean Air Zone Implementation Plan and Business Support Guide</w:t>
      </w:r>
      <w:r>
        <w:t xml:space="preserve">.</w:t>
      </w:r>
      <w:r>
        <w:br/>
      </w:r>
      <w:r>
        <w:t xml:space="preserve">- Society of Motor Manufacturers and Traders (SMMT). (2023).</w:t>
      </w:r>
      <w:r>
        <w:t xml:space="preserve"> </w:t>
      </w:r>
      <w:r>
        <w:rPr>
          <w:iCs/>
          <w:i/>
        </w:rPr>
        <w:t xml:space="preserve">UK Vehicle Registration Statistics: Trends in Electric Vehicles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2026-07-29T11:50:37Z</dcterms:created>
  <dcterms:modified xsi:type="dcterms:W3CDTF">2026-07-29T11:50:37Z</dcterms:modified>
</cp:coreProperties>
</file>

<file path=docProps/custom.xml><?xml version="1.0" encoding="utf-8"?>
<Properties xmlns="http://schemas.openxmlformats.org/officeDocument/2006/custom-properties" xmlns:vt="http://schemas.openxmlformats.org/officeDocument/2006/docPropsVTypes"/>
</file>