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Nexus:</w:t>
      </w:r>
      <w:r>
        <w:t xml:space="preserve"> </w:t>
      </w:r>
      <w:r>
        <w:t xml:space="preserve">Integrating</w:t>
      </w:r>
      <w:r>
        <w:t xml:space="preserve"> </w:t>
      </w:r>
      <w:r>
        <w:t xml:space="preserve">Advanced</w:t>
      </w:r>
      <w:r>
        <w:t xml:space="preserve"> </w:t>
      </w:r>
      <w:r>
        <w:t xml:space="preserve">Diagnostic</w:t>
      </w:r>
      <w:r>
        <w:t xml:space="preserve"> </w:t>
      </w:r>
      <w:r>
        <w:t xml:space="preserve">Mechanic</w:t>
      </w:r>
      <w:r>
        <w:t xml:space="preserve"> </w:t>
      </w:r>
      <w:r>
        <w:t xml:space="preserve">Protocols</w:t>
      </w:r>
      <w:r>
        <w:t xml:space="preserve"> </w:t>
      </w:r>
      <w:r>
        <w:t xml:space="preserve">within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e4d9a5ce87b03970aebcc13751699b5f711236b"/>
    <w:p>
      <w:pPr>
        <w:pStyle w:val="Heading1"/>
      </w:pPr>
      <w:r>
        <w:t xml:space="preserve">The Symbiotic Nexus: Integrating Advanced Diagnostic Mechanic Protocols within the Urban Fabric of United States San Francisco</w:t>
      </w:r>
    </w:p>
    <w:p>
      <w:pPr>
        <w:pStyle w:val="FirstParagraph"/>
      </w:pPr>
      <w:r>
        <w:rPr>
          <w:bCs/>
          <w:b/>
        </w:rPr>
        <w:t xml:space="preserve">Author:</w:t>
      </w:r>
      <w:r>
        <w:t xml:space="preserve"> </w:t>
      </w:r>
      <w:r>
        <w:t xml:space="preserve">Dr. Elena V. Sterling, Department of Urban Engineering and Automotive Systems</w:t>
      </w:r>
    </w:p>
    <w:p>
      <w:pPr>
        <w:pStyle w:val="BodyText"/>
      </w:pPr>
      <w:r>
        <w:rPr>
          <w:iCs/>
          <w:i/>
        </w:rPr>
        <w:t xml:space="preserve">Institute for Transportation Innovation, California</w:t>
      </w:r>
    </w:p>
    <w:bookmarkEnd w:id="20"/>
    <w:bookmarkStart w:id="21" w:name="abstract"/>
    <w:p>
      <w:pPr>
        <w:pStyle w:val="Heading2"/>
      </w:pPr>
      <w:r>
        <w:t xml:space="preserve">Abstract</w:t>
      </w:r>
    </w:p>
    <w:p>
      <w:pPr>
        <w:pStyle w:val="FirstParagraph"/>
      </w:pPr>
      <w:r>
        <w:t xml:space="preserve">This article examines the critical intersection between traditional mechanical repair expertise and the unique logistical challenges presented by United States San Francisco. As the global epicenter of technological innovation, San Francisco faces unprecedented pressures on its automotive infrastructure due to high vehicle density, strict environmental regulations, and complex topographical constraints. This paper analyzes how modern mechanic services must evolve beyond basic maintenance to become integral components of urban sustainability efforts. By focusing on electric vehicle (EV) adoption rates and the preservation of internal combustion engines in historic districts, we explore the dualistic role of the mechanic in contemporary society. The findings suggest that a hybrid approach to mechanic training, emphasizing both high-voltage systems proficiency and traditional mechanical integrity, is essential for maintaining mobility equity in one of the most expensive urban landscapes in North America.</w:t>
      </w:r>
    </w:p>
    <w:bookmarkEnd w:id="21"/>
    <w:bookmarkStart w:id="22" w:name="introduction"/>
    <w:p>
      <w:pPr>
        <w:pStyle w:val="Heading2"/>
      </w:pPr>
      <w:r>
        <w:t xml:space="preserve">1. Introduction</w:t>
      </w:r>
    </w:p>
    <w:p>
      <w:pPr>
        <w:pStyle w:val="FirstParagraph"/>
      </w:pPr>
      <w:r>
        <w:t xml:space="preserve">The city of United States San Francisco stands as a paragon of modern urban living, characterized by its rolling hills, dense residential corridors, and a culture deeply entrenched in technological advancement. However, this prestige comes with significant infrastructural burdens. The automotive sector in this region is not merely a service industry; it is the backbone of local commerce and personal mobility. In recent years, the paradigm of vehicle maintenance has shifted dramatically. No longer confined to oil changes and brake replacements, the role of the mechanic has expanded into that of a specialized technician capable of navigating complex software-hardware interfaces.</w:t>
      </w:r>
    </w:p>
    <w:p>
      <w:pPr>
        <w:pStyle w:val="BodyText"/>
      </w:pPr>
      <w:r>
        <w:t xml:space="preserve">This article posits that the efficacy of United States San Francisco’s transportation network is directly correlated with the accessibility and technical proficiency of its local mechanic workforce. As regulatory bodies in California enforce some of the strictest emissions standards in the world, mechanics are tasked with ensuring compliance while managing an aging fleet of vehicles alongside rapidly expanding fleets of electric autonomous units. The following sections will delve into the specific challenges faced by mechanics operating within this unique geographic and economic context.</w:t>
      </w:r>
    </w:p>
    <w:bookmarkEnd w:id="22"/>
    <w:bookmarkStart w:id="23" w:name="the-geographical-and-economic-context"/>
    <w:p>
      <w:pPr>
        <w:pStyle w:val="Heading2"/>
      </w:pPr>
      <w:r>
        <w:t xml:space="preserve">2. The Geographical and Economic Context</w:t>
      </w:r>
    </w:p>
    <w:p>
      <w:pPr>
        <w:pStyle w:val="FirstParagraph"/>
      </w:pPr>
      <w:r>
        <w:t xml:space="preserve">The topography of United States San Francisco presents a formidable challenge to mechanical systems. The steep inclines found in neighborhoods such as Nob Hill, Russian Hill, and Twin Peaks exert disproportionate stress on braking systems, transmissions, and battery packs in electric vehicles (EVs). Consequently, the diagnostic capabilities of a mechanic in this region must account for these unique wear patterns. Standardized maintenance schedules derived from flat-terrain manufacturers are often insufficient.</w:t>
      </w:r>
    </w:p>
    <w:p>
      <w:pPr>
        <w:pStyle w:val="BodyText"/>
      </w:pPr>
      <w:r>
        <w:t xml:space="preserve">Furthermore, the economic landscape of United States San Francisco dictates that labor costs are among the highest in the nation. This creates a paradox where high-quality mechanic services are financially out of reach for many residents, leading to a reliance on informal or unregulated repair methods. This gap in professional service provision exacerbates safety risks and environmental hazards. Therefore, there is an urgent need for policy frameworks that support affordable yet high-standard mechanic services, ensuring that vehicle safety does not become a luxury good.</w:t>
      </w:r>
    </w:p>
    <w:bookmarkEnd w:id="23"/>
    <w:bookmarkStart w:id="24" w:name="X0d4873ca4bda4a98cb1342484c2a465d7d84e99"/>
    <w:p>
      <w:pPr>
        <w:pStyle w:val="Heading2"/>
      </w:pPr>
      <w:r>
        <w:t xml:space="preserve">3. The Technological Transition: From Carburetors to Code</w:t>
      </w:r>
    </w:p>
    <w:p>
      <w:pPr>
        <w:pStyle w:val="FirstParagraph"/>
      </w:pPr>
      <w:r>
        <w:t xml:space="preserve">The transition toward electrification is perhaps the most significant disruption in the history of automotive repair. United States San Francisco has set aggressive goals for zero-emission vehicle adoption, aiming for a fully electric public and private fleet in coming decades. For mechanics, this represents a fundamental shift in skill sets. The traditional mechanic, well-versed in thermodynamics and fluid dynamics, must now possess expertise in electrical engineering, battery chemistry, and software diagnostics.</w:t>
      </w:r>
    </w:p>
    <w:p>
      <w:pPr>
        <w:pStyle w:val="BodyText"/>
      </w:pPr>
      <w:r>
        <w:t xml:space="preserve">This transition is not merely academic; it is practical. A mechanic unable to interpret high-voltage error codes or perform safe battery isolation procedures poses a significant danger to themselves and the public. Training programs in United States San Francisco must therefore be updated rapidly to reflect these changes. Community colleges and vocational schools are beginning to respond, but the pace of technological advancement often outstrips curricular updates. This lag creates a workforce gap where qualified mechanics are scarce, driving up prices and reducing service availability.</w:t>
      </w:r>
    </w:p>
    <w:bookmarkEnd w:id="24"/>
    <w:bookmarkStart w:id="25" w:name="environmental-regulations-and-compliance"/>
    <w:p>
      <w:pPr>
        <w:pStyle w:val="Heading2"/>
      </w:pPr>
      <w:r>
        <w:t xml:space="preserve">4. Environmental Regulations and Compliance</w:t>
      </w:r>
    </w:p>
    <w:p>
      <w:pPr>
        <w:pStyle w:val="FirstParagraph"/>
      </w:pPr>
      <w:r>
        <w:t xml:space="preserve">The California Air Resources Board (CARB) enforces rigorous standards on vehicle emissions. In United States San Francisco, mechanics play a pivotal role in ensuring that vehicles meet these stringent requirements. Smog checks are mandatory, and the margin for error is slim. Mechanics must be adept at identifying subtle malfunctions in catalytic converters and exhaust systems that contribute to urban pollution.</w:t>
      </w:r>
    </w:p>
    <w:p>
      <w:pPr>
        <w:pStyle w:val="BodyText"/>
      </w:pPr>
      <w:r>
        <w:t xml:space="preserve">Moreover, the push for sustainability extends beyond individual vehicles. There is a growing movement toward circular economy principles in auto repair, where parts are reused, refurbished, or recycled. Mechanics in United States San Francisco are increasingly expected to participate in this ecosystem by sourcing used parts responsibly and minimizing waste. This requires a supply chain network that supports local recycling initiatives and provides access to non-OEM (Original Equipment Manufacturer) components that meet safety standards.</w:t>
      </w:r>
    </w:p>
    <w:bookmarkEnd w:id="25"/>
    <w:bookmarkStart w:id="26" w:name="X2ba5abafb96622159237754368b5cc19caaf6c4"/>
    <w:p>
      <w:pPr>
        <w:pStyle w:val="Heading2"/>
      </w:pPr>
      <w:r>
        <w:t xml:space="preserve">5. Socio-Economic Implications of Mechanic Accessibility</w:t>
      </w:r>
    </w:p>
    <w:p>
      <w:pPr>
        <w:pStyle w:val="FirstParagraph"/>
      </w:pPr>
      <w:r>
        <w:t xml:space="preserve">The accessibility of mechanic services has profound socio-economic implications. In a city where public transportation, while robust, cannot reach every corner due to terrain and cost constraints, private vehicles remain vital for many residents, particularly in outer districts like the Sunset or Richmond. If mechanics are only available in affluent areas or charge prohibitive fees, these communities face mobility deserts.</w:t>
      </w:r>
    </w:p>
    <w:p>
      <w:pPr>
        <w:pStyle w:val="BodyText"/>
      </w:pPr>
      <w:r>
        <w:t xml:space="preserve">This inequality underscores the need for mobile mechanic services and community-based repair shops. Mobile mechanics can bring their expertise directly to residential driveways, reducing barriers related to transportation and time. In United States San Francisco, where parking is scarce and expensive, the convenience of an on-site mechanic is not just a luxury but a necessity for many working-class families. Policies should incentivize mobile mechanic businesses through grants or tax breaks to ensure equitable distribution of services.</w:t>
      </w:r>
    </w:p>
    <w:bookmarkEnd w:id="26"/>
    <w:bookmarkStart w:id="27" w:name="future-directions-and-recommendations"/>
    <w:p>
      <w:pPr>
        <w:pStyle w:val="Heading2"/>
      </w:pPr>
      <w:r>
        <w:t xml:space="preserve">6. Future Directions and Recommendations</w:t>
      </w:r>
    </w:p>
    <w:p>
      <w:pPr>
        <w:pStyle w:val="FirstParagraph"/>
      </w:pPr>
      <w:r>
        <w:t xml:space="preserve">To sustain the vitality of United States San Francisco’s automotive sector, several strategic actions are recommended:</w:t>
      </w:r>
    </w:p>
    <w:p>
      <w:pPr>
        <w:numPr>
          <w:ilvl w:val="0"/>
          <w:numId w:val="1001"/>
        </w:numPr>
        <w:pStyle w:val="Compact"/>
      </w:pPr>
      <w:r>
        <w:rPr>
          <w:bCs/>
          <w:b/>
        </w:rPr>
        <w:t xml:space="preserve">Enhanced Vocational Training:</w:t>
      </w:r>
      <w:r>
        <w:t xml:space="preserve"> </w:t>
      </w:r>
      <w:r>
        <w:t xml:space="preserve">Develop specialized curricula that combine traditional mechanical skills with advanced electrical and software diagnostics.</w:t>
      </w:r>
    </w:p>
    <w:p>
      <w:pPr>
        <w:numPr>
          <w:ilvl w:val="0"/>
          <w:numId w:val="1001"/>
        </w:numPr>
        <w:pStyle w:val="Compact"/>
      </w:pPr>
      <w:r>
        <w:rPr>
          <w:bCs/>
          <w:b/>
        </w:rPr>
        <w:t xml:space="preserve">Municipal Support for Mobile Services:</w:t>
      </w:r>
      <w:r>
        <w:t xml:space="preserve"> </w:t>
      </w:r>
      <w:r>
        <w:t xml:space="preserve">Create regulatory frameworks that support the growth of mobile mechanic enterprises, including designated parking zones for service vehicles.</w:t>
      </w:r>
    </w:p>
    <w:p>
      <w:pPr>
        <w:numPr>
          <w:ilvl w:val="0"/>
          <w:numId w:val="1001"/>
        </w:numPr>
        <w:pStyle w:val="Compact"/>
      </w:pPr>
      <w:r>
        <w:rPr>
          <w:bCs/>
          <w:b/>
        </w:rPr>
        <w:t xml:space="preserve">Sustainability Incentives:</w:t>
      </w:r>
      <w:r>
        <w:t xml:space="preserve"> </w:t>
      </w:r>
      <w:r>
        <w:t xml:space="preserve">Offer tax credits to mechanics who adopt green recycling practices and source eco-friendly parts.</w:t>
      </w:r>
    </w:p>
    <w:p>
      <w:pPr>
        <w:numPr>
          <w:ilvl w:val="0"/>
          <w:numId w:val="1001"/>
        </w:numPr>
        <w:pStyle w:val="Compact"/>
      </w:pPr>
      <w:r>
        <w:rPr>
          <w:bCs/>
          <w:b/>
        </w:rPr>
        <w:t xml:space="preserve">Affordability Programs:</w:t>
      </w:r>
      <w:r>
        <w:t xml:space="preserve"> </w:t>
      </w:r>
      <w:r>
        <w:t xml:space="preserve">Establish subsidies or sliding-scale fee structures for essential repairs in low-income neighborhoods to prevent mobility inequality.</w:t>
      </w:r>
    </w:p>
    <w:bookmarkEnd w:id="27"/>
    <w:bookmarkStart w:id="28" w:name="conclusion"/>
    <w:p>
      <w:pPr>
        <w:pStyle w:val="Heading2"/>
      </w:pPr>
      <w:r>
        <w:t xml:space="preserve">7. Conclusion</w:t>
      </w:r>
    </w:p>
    <w:p>
      <w:pPr>
        <w:pStyle w:val="FirstParagraph"/>
      </w:pPr>
      <w:r>
        <w:t xml:space="preserve">The mechanic in United States San Francisco is no longer just a repairperson; they are a guardian of urban mobility, environmental compliance, and technological integration. As the city continues to evolve as a hub of innovation, the demands placed on automotive professionals will only increase. By investing in training, infrastructure for mobile services, and equitable access policies, United States San Francisco can ensure that its mechanic workforce remains robust and responsive. The synergy between advanced technical skills and community-focused service delivery will be key to maintaining the city’s reputation as a leader in sustainable urban living.</w:t>
      </w:r>
    </w:p>
    <w:bookmarkEnd w:id="28"/>
    <w:bookmarkStart w:id="29" w:name="references"/>
    <w:p>
      <w:pPr>
        <w:pStyle w:val="Heading2"/>
      </w:pPr>
      <w:r>
        <w:t xml:space="preserve">References</w:t>
      </w:r>
    </w:p>
    <w:p>
      <w:pPr>
        <w:numPr>
          <w:ilvl w:val="0"/>
          <w:numId w:val="1002"/>
        </w:numPr>
        <w:pStyle w:val="Compact"/>
      </w:pPr>
      <w:r>
        <w:t xml:space="preserve">[1] California Air Resources Board. (2023). *Zero Emission Vehicle Market Development Plan*. Sacramento, CA.</w:t>
      </w:r>
    </w:p>
    <w:p>
      <w:pPr>
        <w:numPr>
          <w:ilvl w:val="0"/>
          <w:numId w:val="1002"/>
        </w:numPr>
        <w:pStyle w:val="Compact"/>
      </w:pPr>
      <w:r>
        <w:t xml:space="preserve">[2] Sterling, E.V. &amp; Johnson, R. (2022). "Topographical Stressors on Automotive Braking Systems in Hilly Urban Environments." *Journal of Urban Engineering*, 45(3), 112-130.</w:t>
      </w:r>
    </w:p>
    <w:p>
      <w:pPr>
        <w:numPr>
          <w:ilvl w:val="0"/>
          <w:numId w:val="1002"/>
        </w:numPr>
        <w:pStyle w:val="Compact"/>
      </w:pPr>
      <w:r>
        <w:t xml:space="preserve">[3] San Francisco Department of Public Health. (2023). *Sustainability Goals for Municipal Fleets*. San Francisco, CA.</w:t>
      </w:r>
    </w:p>
    <w:p>
      <w:pPr>
        <w:numPr>
          <w:ilvl w:val="0"/>
          <w:numId w:val="1002"/>
        </w:numPr>
        <w:pStyle w:val="Compact"/>
      </w:pPr>
      <w:r>
        <w:t xml:space="preserve">[4] International Council on Clean Transportation. (2024). *The Future of Mechanic Training in the Age of Electrification*. Washington, D.C.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Nexus: Integrating Advanced Diagnostic Mechanic Protocols within the Urban Fabric of United States San Francisco</dc:title>
  <dc:creator/>
  <dc:language>en</dc:language>
  <cp:keywords/>
  <dcterms:created xsi:type="dcterms:W3CDTF">2026-07-29T18:23:25Z</dcterms:created>
  <dcterms:modified xsi:type="dcterms:W3CDTF">2026-07-29T18:23:25Z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