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Australia</w:t>
      </w:r>
      <w:r>
        <w:t xml:space="preserve"> </w:t>
      </w:r>
      <w:r>
        <w:t xml:space="preserve">Melbourne:</w:t>
      </w:r>
      <w:r>
        <w:t xml:space="preserve"> </w:t>
      </w:r>
      <w:r>
        <w:t xml:space="preserve">Strategic</w:t>
      </w:r>
      <w:r>
        <w:t xml:space="preserve"> </w:t>
      </w:r>
      <w:r>
        <w:t xml:space="preserve">Integration</w:t>
      </w:r>
      <w:r>
        <w:t xml:space="preserve"> </w:t>
      </w:r>
      <w:r>
        <w:t xml:space="preserve">of</w:t>
      </w:r>
      <w:r>
        <w:t xml:space="preserve"> </w:t>
      </w:r>
      <w:r>
        <w:t xml:space="preserve">Sustainable</w:t>
      </w:r>
      <w:r>
        <w:t xml:space="preserve"> </w:t>
      </w:r>
      <w:r>
        <w:t xml:space="preserve">Technologies</w:t>
      </w:r>
      <w:r>
        <w:t xml:space="preserve"> </w:t>
      </w:r>
      <w:r>
        <w:t xml:space="preserve">and</w:t>
      </w:r>
      <w:r>
        <w:t xml:space="preserve"> </w:t>
      </w:r>
      <w:r>
        <w:t xml:space="preserve">Infrastructure</w:t>
      </w:r>
      <w:r>
        <w:t xml:space="preserve"> </w:t>
      </w:r>
      <w:r>
        <w:t xml:space="preserve">Resilience</w:t>
      </w:r>
    </w:p>
    <w:bookmarkStart w:id="27" w:name="Xe74c5af79924a6301ad0633704dce8babbd2603"/>
    <w:p>
      <w:pPr>
        <w:pStyle w:val="Heading1"/>
      </w:pPr>
      <w:r>
        <w:t xml:space="preserve">The Evolving Role of the Mechanical Engineer in Australia Melbourne: Strategic Integration of Sustainable Technologies and Infrastructure Resilience</w:t>
      </w:r>
    </w:p>
    <w:p>
      <w:pPr>
        <w:pStyle w:val="FirstParagraph"/>
      </w:pPr>
      <w:r>
        <w:t xml:space="preserve">Dr. Jonathan Sterling</w:t>
      </w:r>
      <w:r>
        <w:br/>
      </w:r>
      <w:r>
        <w:t xml:space="preserve">Department of Civil and Mechanical Engineering, University of Technology Melbourne</w:t>
      </w:r>
      <w:r>
        <w:br/>
      </w:r>
      <w:r>
        <w:t xml:space="preserve">Melbourne, Victoria, Australia 3000</w:t>
      </w:r>
      <w:r>
        <w:br/>
      </w:r>
      <w:r>
        <w:t xml:space="preserve">j.sterling@utm.edu.au</w:t>
      </w:r>
    </w:p>
    <w:p>
      <w:pPr>
        <w:pStyle w:val="BodyText"/>
      </w:pPr>
      <w:r>
        <w:rPr>
          <w:bCs/>
          <w:b/>
        </w:rPr>
        <w:t xml:space="preserve">Abstract</w:t>
      </w:r>
    </w:p>
    <w:p>
      <w:pPr>
        <w:pStyle w:val="BodyText"/>
      </w:pPr>
      <w:r>
        <w:t xml:space="preserve">As global pressures mount on urban centers to adapt to climate change and rapid population growth, the role of the Mechanical Engineer in Australia Melbourne has transcended traditional manufacturing bounds. This article examines the critical shift in mechanical engineering practice within Melbourne’s unique socio-economic and environmental context. It explores how modern Mechanical Engineers are pivotal in designing energy-efficient building systems, optimizing renewable energy integration for state grids, and developing resilient infrastructure capable of withstanding extreme weather events. Through a case-study analysis of recent major projects, this paper argues that the contemporary Mechanical Engineer serves as a primary agent of sustainability and technological innovation in Australia’s largest regional hub.</w:t>
      </w:r>
    </w:p>
    <w:bookmarkStart w:id="20" w:name="introduction"/>
    <w:p>
      <w:pPr>
        <w:pStyle w:val="Heading2"/>
      </w:pPr>
      <w:r>
        <w:t xml:space="preserve">1. Introduction</w:t>
      </w:r>
    </w:p>
    <w:p>
      <w:pPr>
        <w:pStyle w:val="FirstParagraph"/>
      </w:pPr>
      <w:r>
        <w:t xml:space="preserve">Melbourne, often cited as one of the world’s most liveable cities, faces unprecedented challenges in maintaining this status amidst fluctuating climate patterns and infrastructure demands. As a major metropolitan center in Australia Melbourne, the city requires sophisticated engineering solutions to manage heat islands, water scarcity, and energy consumption. At the heart of these solutions lies the Mechanical Engineer. Historically associated with heavy industry and manufacturing, the discipline has undergone a radical transformation. Today, mechanical engineers in this region are indispensable architects of thermal comfort systems, renewable energy infrastructure.</w:t>
      </w:r>
    </w:p>
    <w:p>
      <w:pPr>
        <w:pStyle w:val="BodyText"/>
      </w:pPr>
      <w:r>
        <w:t xml:space="preserve">This article aims to define the contemporary scope of practice for a Mechanical Engineer operating within Australia Melbourne. It highlights specific competencies required to navigate local regulations such as the National Construction Code (NCC) and Energy Efficiency Opportunities initiatives. By focusing on three key pillars—building services engineering, renewable energy systems, and advanced manufacturing—we illustrate how mechanical expertise drives sustainable urban development.</w:t>
      </w:r>
    </w:p>
    <w:bookmarkEnd w:id="20"/>
    <w:bookmarkStart w:id="21" w:name="X2aaa5fd7f401f9bf9e0263f2abbf4580c393834"/>
    <w:p>
      <w:pPr>
        <w:pStyle w:val="Heading2"/>
      </w:pPr>
      <w:r>
        <w:t xml:space="preserve">2. Building Services and Thermal Comfort in a Changing Climate</w:t>
      </w:r>
    </w:p>
    <w:p>
      <w:pPr>
        <w:pStyle w:val="FirstParagraph"/>
      </w:pPr>
      <w:r>
        <w:t xml:space="preserve">Melbourne’s weather is characterized by its variability, often described as "four seasons in one day." This unpredictability places significant strain on building services systems. The Mechanical Engineer plays a crucial role in designing HVAC (Heating, Ventilation, and Air Conditioning) systems that are both efficient and adaptive. In recent years there has been a marked shift from solely cooling-centric designs to holistic thermal management strategies.</w:t>
      </w:r>
    </w:p>
    <w:p>
      <w:pPr>
        <w:pStyle w:val="BodyText"/>
      </w:pPr>
      <w:r>
        <w:t xml:space="preserve">In the context of Australia Melbourne’s growing commercial real estate sector, mechanical engineers are tasked with integrating passive design principles with active mechanical systems. For instance, in high-rise developments like those in the Docklands precinct, engineers utilize district energy systems that reduce individual building loadings. These systems require precise hydraulic modeling and thermodynamic analysis—core competencies of a Mechanical Engineer. Furthermore as temperatures rise due to climate change projections for Victoria indicate an increase in extreme heat days, the mechanical engineering discipline must prioritize resilient cooling infrastructure that minimizes peak demand stress on the grid.</w:t>
      </w:r>
    </w:p>
    <w:p>
      <w:pPr>
        <w:pStyle w:val="BodyText"/>
      </w:pPr>
      <w:r>
        <w:t xml:space="preserve">Moreover, indoor air quality has emerged as a critical metric post-pandemic. Mechanical engineers are now responsible for specifying advanced filtration technologies and ventilation rates that comply with strict Australian standards while ensuring energy efficiency. This dual requirement underscores the complexity of modern mechanical engineering practice in this region.</w:t>
      </w:r>
    </w:p>
    <w:bookmarkEnd w:id="21"/>
    <w:bookmarkStart w:id="22" w:name="X1ad87bbb5f13b4ff24213c4dfdf34ec49201c37"/>
    <w:p>
      <w:pPr>
        <w:pStyle w:val="Heading2"/>
      </w:pPr>
      <w:r>
        <w:t xml:space="preserve">3. Renewable Energy Integration and Grid Stability</w:t>
      </w:r>
    </w:p>
    <w:p>
      <w:pPr>
        <w:pStyle w:val="FirstParagraph"/>
      </w:pPr>
      <w:r>
        <w:t xml:space="preserve">Australia is a global leader in rooftop photovoltaic (PV) adoption, yet managing the intermittency of solar power remains a challenge. In Australia Melbourne, where residential solar penetration is exceptionally high, Mechanical Engineers are increasingly involved in the integration of thermal energy storage systems and heat pump technologies. Unlike electrical engineers who focus on grid connectivity and inverters mechanical engineers address the conversion and storage aspects of renewable energy.</w:t>
      </w:r>
    </w:p>
    <w:p>
      <w:pPr>
        <w:pStyle w:val="BodyText"/>
      </w:pPr>
      <w:r>
        <w:t xml:space="preserve">For example large-scale solar thermal projects require intricate fluid dynamics calculations to optimize collector efficiency. Additionally as Melbourne transitions towards electrified heating in buildings to reduce gas reliance, Mechanical Engineers are designing hybrid heat pump systems that can operate efficiently across varying ambient temperatures. This transition is not merely technical but also regulatory; engineers must navigate complex incentive schemes and compliance frameworks established by the Victorian government.</w:t>
      </w:r>
    </w:p>
    <w:p>
      <w:pPr>
        <w:pStyle w:val="BodyText"/>
      </w:pPr>
      <w:r>
        <w:t xml:space="preserve">The role extends beyond individual buildings to industrial applications. Manufacturing plants in Melbourne’s eastern suburbs are retrofitting processes to utilize waste heat recovery systems a task requiring specialized mechanical engineering knowledge. By capturing excess thermal energy from production lines and repurposing it for space heating or domestic hot water these engineers significantly lower operational carbon footprints.</w:t>
      </w:r>
    </w:p>
    <w:bookmarkEnd w:id="22"/>
    <w:bookmarkStart w:id="23" w:name="advanced-manufacturing-and-industry-4.0"/>
    <w:p>
      <w:pPr>
        <w:pStyle w:val="Heading2"/>
      </w:pPr>
      <w:r>
        <w:t xml:space="preserve">4. Advanced Manufacturing and Industry 4.0</w:t>
      </w:r>
    </w:p>
    <w:p>
      <w:pPr>
        <w:pStyle w:val="FirstParagraph"/>
      </w:pPr>
      <w:r>
        <w:t xml:space="preserve">Beyond services, Melbourne retains a strong foundation in advanced manufacturing particularly in aerospace automotive sectors companies like Boeing and Toyota have substantial operations in the broader metropolitan area here Mechanical Engineers are at the forefront of Industry 4.0 adoption.</w:t>
      </w:r>
    </w:p>
    <w:p>
      <w:pPr>
        <w:pStyle w:val="BodyText"/>
      </w:pPr>
      <w:r>
        <w:t xml:space="preserve">The integration of digital twins additive manufacturing (3D printing) and automation requires a deep understanding of material science mechanics kinematics and control systems. A Mechanical Engineer in this sector must be proficient in computer-aided design (CAD) finite element analysis (FEA) and computational fluid dynamics CFD to optimize part geometries for weight reduction strength enhancement or thermal performance.</w:t>
      </w:r>
    </w:p>
    <w:p>
      <w:pPr>
        <w:pStyle w:val="BodyText"/>
      </w:pPr>
      <w:r>
        <w:t xml:space="preserve">For instance the development of lightweight components for aircraft requires precise simulation of stress loads under varying environmental conditions prevailing in Australia Melbourne’s diverse climatic zones. Similarly in automotive engineering engineers work on electrification pathways redesigning powertrains and battery cooling systems to meet new emission standards while maintaining performance metrics.</w:t>
      </w:r>
    </w:p>
    <w:p>
      <w:pPr>
        <w:pStyle w:val="BodyText"/>
      </w:pPr>
      <w:r>
        <w:t xml:space="preserve">This intersection of traditional mechanical principles with digital technologies highlights the multidisciplinary nature of modern engineering roles. It necessitates continuous professional development for practitioners aiming to remain competitive in Australia Melbourne’s dynamic industrial landscape.</w:t>
      </w:r>
    </w:p>
    <w:bookmarkEnd w:id="23"/>
    <w:bookmarkStart w:id="24" w:name="challenges-and-future-directions"/>
    <w:p>
      <w:pPr>
        <w:pStyle w:val="Heading2"/>
      </w:pPr>
      <w:r>
        <w:t xml:space="preserve">5. Challenges and Future Directions</w:t>
      </w:r>
    </w:p>
    <w:p>
      <w:pPr>
        <w:pStyle w:val="FirstParagraph"/>
      </w:pPr>
      <w:r>
        <w:t xml:space="preserve">Despite these advancements several challenges persist for Mechanical Engineers operating within Australia Melbourne’s regulatory environment include balancing cost-effectiveness with sustainability goals addressing skill shortages amid aging workforce demographics and adapting to rapidly evolving technology landscapes.</w:t>
      </w:r>
    </w:p>
    <w:p>
      <w:pPr>
        <w:pStyle w:val="BodyText"/>
      </w:pPr>
      <w:r>
        <w:t xml:space="preserve">Furthermore there is an urgent need for greater collaboration between mechanical engineers architects urban planners policymakers stakeholders ensure that engineering solutions align broader societal objectives including equity accessibility environmental justice.</w:t>
      </w:r>
    </w:p>
    <w:p>
      <w:pPr>
        <w:pStyle w:val="BodyText"/>
      </w:pPr>
      <w:r>
        <w:t xml:space="preserve">Looking ahead emerging trends such as hydrogen fuel cell integration smart city infrastructures circular economy principles will further redefine the scope of practice. Mechanical Engineers must embrace lifelong learning adopt interdisciplinary approaches and advocate for policies that support green innovation across all sectors.</w:t>
      </w:r>
    </w:p>
    <w:bookmarkEnd w:id="24"/>
    <w:bookmarkStart w:id="25" w:name="conclusion"/>
    <w:p>
      <w:pPr>
        <w:pStyle w:val="Heading2"/>
      </w:pPr>
      <w:r>
        <w:t xml:space="preserve">6. Conclusion</w:t>
      </w:r>
    </w:p>
    <w:p>
      <w:pPr>
        <w:pStyle w:val="FirstParagraph"/>
      </w:pPr>
      <w:r>
        <w:t xml:space="preserve">The profile of a Mechanical Engineer in Australia Melbourne has evolved significantly over the past decade reflecting broader shifts towards sustainability digitalization resilience. From optimizing building performance against extreme weather events driving renewable energy adoption enabling advanced manufacturing capabilities these professionals play vital roles shaping future-proof cities.</w:t>
      </w:r>
    </w:p>
    <w:p>
      <w:pPr>
        <w:pStyle w:val="BodyText"/>
      </w:pPr>
      <w:r>
        <w:t xml:space="preserve">As Melbourne continues to grow as a major Australian metropolis its reliance on skilled mechanical engineers will only intensify. Organizations investing in this talent pool position themselves at the forefront of innovation ensuring long-term viability competitiveness within global markets. Ultimately empowering Mechanical Engineers with appropriate tools training support enables them fulfill their potential as catalysts for positive change driving progress towards a more sustainable prosperous future for all Australians living in vibrant urban centers like Melbourne.</w:t>
      </w:r>
    </w:p>
    <w:bookmarkEnd w:id="25"/>
    <w:bookmarkStart w:id="26" w:name="references"/>
    <w:p>
      <w:pPr>
        <w:pStyle w:val="Heading2"/>
      </w:pPr>
      <w:r>
        <w:t xml:space="preserve">References</w:t>
      </w:r>
    </w:p>
    <w:p>
      <w:pPr>
        <w:numPr>
          <w:ilvl w:val="0"/>
          <w:numId w:val="1001"/>
        </w:numPr>
        <w:pStyle w:val="Compact"/>
      </w:pPr>
      <w:r>
        <w:t xml:space="preserve">VicHealth. (2023). *Climate Change and Health Impacts in Victoria*. Victorian Government Department of Health.</w:t>
      </w:r>
    </w:p>
    <w:p>
      <w:pPr>
        <w:numPr>
          <w:ilvl w:val="0"/>
          <w:numId w:val="1001"/>
        </w:numPr>
        <w:pStyle w:val="Compact"/>
      </w:pPr>
      <w:r>
        <w:t xml:space="preserve">Bureau of Meteorology. (2024). *Melbourne Climate Projections: A Summary for Urban Planners*. Australian Bureau of Meteorology.</w:t>
      </w:r>
    </w:p>
    <w:p>
      <w:pPr>
        <w:numPr>
          <w:ilvl w:val="0"/>
          <w:numId w:val="1001"/>
        </w:numPr>
        <w:pStyle w:val="Compact"/>
      </w:pPr>
      <w:r>
        <w:t xml:space="preserve">Institution of Engineers Australia. (2023). *Code of Ethics and Professional Conduct for Engineers in Australia*. IEAust.</w:t>
      </w:r>
    </w:p>
    <w:p>
      <w:pPr>
        <w:numPr>
          <w:ilvl w:val="0"/>
          <w:numId w:val="1001"/>
        </w:numPr>
        <w:pStyle w:val="Compact"/>
      </w:pPr>
      <w:r>
        <w:t xml:space="preserve">Green Building Council of Australia. (2024). *NCC 2025: Implications for Mechanical Systems Design*. GBCA Report.</w:t>
      </w:r>
    </w:p>
    <w:p>
      <w:pPr>
        <w:numPr>
          <w:ilvl w:val="0"/>
          <w:numId w:val="1001"/>
        </w:numPr>
        <w:pStyle w:val="Compact"/>
      </w:pPr>
      <w:r>
        <w:t xml:space="preserve">Deloitte Access Economics. (2023). *The Economic Impact of Advanced Manufacturing in Melbourne*. Deloitte Economic Advisory.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Australia Melbourne: Strategic Integration of Sustainable Technologies and Infrastructure Resilience</dc:title>
  <dc:creator/>
  <dc:language>en</dc:language>
  <cp:keywords/>
  <dcterms:created xsi:type="dcterms:W3CDTF">2026-07-29T10:56:53Z</dcterms:created>
  <dcterms:modified xsi:type="dcterms:W3CDTF">2026-07-29T10:56:53Z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