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Mechanical</w:t>
      </w:r>
      <w:r>
        <w:t xml:space="preserve"> </w:t>
      </w:r>
      <w:r>
        <w:t xml:space="preserve">Engineering</w:t>
      </w:r>
      <w:r>
        <w:t xml:space="preserve"> </w:t>
      </w:r>
      <w:r>
        <w:t xml:space="preserve">in</w:t>
      </w:r>
      <w:r>
        <w:t xml:space="preserve"> </w:t>
      </w:r>
      <w:r>
        <w:t xml:space="preserve">Colombia:</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Bogotá's</w:t>
      </w:r>
      <w:r>
        <w:t xml:space="preserve"> </w:t>
      </w:r>
      <w:r>
        <w:t xml:space="preserve">Industrial</w:t>
      </w:r>
      <w:r>
        <w:t xml:space="preserve"> </w:t>
      </w:r>
      <w:r>
        <w:t xml:space="preserve">Landscape</w:t>
      </w:r>
    </w:p>
    <w:bookmarkStart w:id="30" w:name="Xe89b49e9327fd67e280196e6db88139a638895a"/>
    <w:p>
      <w:pPr>
        <w:pStyle w:val="Heading1"/>
      </w:pPr>
      <w:r>
        <w:t xml:space="preserve">The Evolving Role of Mechanical Engineering in Colombia:</w:t>
      </w:r>
      <w:r>
        <w:br/>
      </w:r>
      <w:r>
        <w:t xml:space="preserve">A Strategic Analysis for Bogotá's Industrial Landscape</w:t>
      </w:r>
    </w:p>
    <w:p>
      <w:pPr>
        <w:pStyle w:val="FirstParagraph"/>
      </w:pPr>
      <w:r>
        <w:rPr>
          <w:iCs/>
          <w:i/>
          <w:bCs/>
          <w:b/>
        </w:rPr>
        <w:t xml:space="preserve">Journal of Latin American Engineering Studies</w:t>
      </w:r>
      <w:r>
        <w:br/>
      </w:r>
      <w:r>
        <w:t xml:space="preserve">VOL. 14, ISSUE 2 | DOI: 10.5555/jlaes.2024.mechbogota</w:t>
      </w:r>
    </w:p>
    <w:bookmarkStart w:id="20" w:name="abstract"/>
    <w:p>
      <w:pPr>
        <w:pStyle w:val="Heading3"/>
      </w:pPr>
      <w:r>
        <w:t xml:space="preserve">Abstract</w:t>
      </w:r>
    </w:p>
    <w:p>
      <w:pPr>
        <w:pStyle w:val="FirstParagraph"/>
      </w:pPr>
      <w:r>
        <w:t xml:space="preserve">This article examines the critical intersection of mechanical engineering practices and industrial development within Colombia, with a specific geographic focus on Bogotá. As Bogotá transitions from a traditional service-based economy to a hub for advanced manufacturing and renewable energy, the role of the Mechanical Engineer has expanded significantly. This paper analyzes current trends in thermodynamics applications in data center cooling, automotive assembly innovations under trade agreements (such as with the USA and EU), and sustainable urban mobility solutions tailored to Andean geography. The study argues that mechanical engineering is no longer just a support function but a primary driver of economic resilience and technological sovereignty in Colombia Bogotá. By reviewing recent academic literature, industry reports, and policy frameworks from</w:t>
      </w:r>
      <w:r>
        <w:t xml:space="preserve"> </w:t>
      </w:r>
      <w:r>
        <w:rPr>
          <w:iCs/>
          <w:i/>
        </w:rPr>
        <w:t xml:space="preserve">MinCiencias</w:t>
      </w:r>
      <w:r>
        <w:t xml:space="preserve">, this article highlights the necessity for specialized curriculum adjustments and public-private partnerships to meet the demands of modernization.</w:t>
      </w:r>
    </w:p>
    <w:p>
      <w:pPr>
        <w:pStyle w:val="BodyText"/>
      </w:pPr>
      <w:r>
        <w:rPr>
          <w:bCs/>
          <w:b/>
        </w:rPr>
        <w:t xml:space="preserve">Keywords:</w:t>
      </w:r>
      <w:r>
        <w:t xml:space="preserve"> </w:t>
      </w:r>
      <w:r>
        <w:t xml:space="preserve">Mechanical Engineering, Colombia Bogotá Industrial Development, Renewable Energy Integration, Advanced Manufacturing, Andean Geothermal Applications.</w:t>
      </w:r>
    </w:p>
    <w:p>
      <w:r>
        <w:pict>
          <v:rect style="width:0;height:1.5pt" o:hralign="center" o:hrstd="t" o:hr="t"/>
        </w:pict>
      </w:r>
    </w:p>
    <w:bookmarkEnd w:id="20"/>
    <w:bookmarkStart w:id="21" w:name="i.-introduction"/>
    <w:p>
      <w:pPr>
        <w:pStyle w:val="Heading2"/>
      </w:pPr>
      <w:r>
        <w:t xml:space="preserve">I. Introduction</w:t>
      </w:r>
    </w:p>
    <w:p>
      <w:pPr>
        <w:pStyle w:val="FirstParagraph"/>
      </w:pPr>
      <w:r>
        <w:t xml:space="preserve">The industrial landscape of Colombia has undergone profound transformations over the last two decades. While the country has historically relied on extractive industries such as coal, oil, and emeralds, there is a growing imperative to diversify into high-value manufacturing and engineering services. Within this national context, Bogotá stands out as the epicenter of technical innovation. As the capital city and largest economic engine of Colombia Bogotá, it hosts nearly 40% of the nation’s industrial firms. The Mechanical Engineer plays a pivotal role in this ecosystem, tasked with optimizing processes that range from heavy machinery maintenance to precision robotics.</w:t>
      </w:r>
    </w:p>
    <w:p>
      <w:pPr>
        <w:pStyle w:val="BodyText"/>
      </w:pPr>
      <w:r>
        <w:t xml:space="preserve">The importance of this discipline cannot be overstated. In an era marked by climate change and global supply chain disruptions, the expertise of the Mechanical Engineer is essential for implementing energy-efficient systems and resilient infrastructure. This article explores how mechanical engineering principles are being applied to solve specific challenges inherent to Bogotá’s unique topography, climate, and economic structure.</w:t>
      </w:r>
    </w:p>
    <w:bookmarkEnd w:id="21"/>
    <w:bookmarkStart w:id="22" w:name="X15c06853ee8f81e707504cb46a4ec8ea1f74d13"/>
    <w:p>
      <w:pPr>
        <w:pStyle w:val="Heading2"/>
      </w:pPr>
      <w:r>
        <w:t xml:space="preserve">II. Historical Context: From Traditional Industry to Innovation</w:t>
      </w:r>
    </w:p>
    <w:p>
      <w:pPr>
        <w:pStyle w:val="FirstParagraph"/>
      </w:pPr>
      <w:r>
        <w:t xml:space="preserve">Historically, mechanical engineering in Colombia was synonymous with basic maintenance and traditional manufacturing sectors such as textiles and food processing. However, the establishment of free trade zones (FTZs) around Bogotá in the early 2000s catalyzed a shift toward more complex engineering requirements. Companies operating in these zones required engineers capable of managing automated assembly lines, quality control systems based on Six Sigma methodologies, and international logistics optimization.</w:t>
      </w:r>
    </w:p>
    <w:p>
      <w:pPr>
        <w:pStyle w:val="BodyText"/>
      </w:pPr>
      <w:r>
        <w:t xml:space="preserve">In Colombia Bogotá, this evolution has been accelerated by the presence of major automotive manufacturers and aerospace component suppliers. The city’s strategic location in the Andes region presents unique logistical challenges that require sophisticated mechanical solutions for transport and storage. Consequently, the profile of the Mechanical Engineer in this region has shifted from a generalist technician to a specialized problem-solver equipped with knowledge in thermodynamics, fluid mechanics, and materials science.</w:t>
      </w:r>
    </w:p>
    <w:bookmarkEnd w:id="22"/>
    <w:bookmarkStart w:id="26" w:name="X8899c8f1b1f270407c27190df3ce66f0acc82f1"/>
    <w:p>
      <w:pPr>
        <w:pStyle w:val="Heading2"/>
      </w:pPr>
      <w:r>
        <w:t xml:space="preserve">III. Key Sectors Driving Demand in Bogotá</w:t>
      </w:r>
    </w:p>
    <w:bookmarkStart w:id="23" w:name="Xa504eb9773b4a2bc02fa9cdd6af923f5dc6f05c"/>
    <w:p>
      <w:pPr>
        <w:pStyle w:val="Heading3"/>
      </w:pPr>
      <w:r>
        <w:t xml:space="preserve">A. Automotive Manufacturing and Electrification</w:t>
      </w:r>
    </w:p>
    <w:p>
      <w:pPr>
        <w:pStyle w:val="FirstParagraph"/>
      </w:pPr>
      <w:r>
        <w:t xml:space="preserve">Bogotá is home to the largest automotive assembly plants in Colombia. With global trends shifting toward electric vehicles (EVs), Mechanical Engineers are increasingly involved in the retrofitting of existing infrastructure to support EV charging networks and battery production. The engineering challenge here involves thermal management systems for batteries, which must operate efficiently under Bogotá’s variable altitude conditions. The integration of local supply chains with international standards requires rigorous quality assurance protocols managed by skilled mechanical engineers.</w:t>
      </w:r>
    </w:p>
    <w:bookmarkEnd w:id="23"/>
    <w:bookmarkStart w:id="24" w:name="b.-renewable-energy-and-thermodynamics"/>
    <w:p>
      <w:pPr>
        <w:pStyle w:val="Heading3"/>
      </w:pPr>
      <w:r>
        <w:t xml:space="preserve">B. Renewable Energy and Thermodynamics</w:t>
      </w:r>
    </w:p>
    <w:p>
      <w:pPr>
        <w:pStyle w:val="FirstParagraph"/>
      </w:pPr>
      <w:r>
        <w:t xml:space="preserve">Colombia is actively pursuing energy transition goals, aiming to increase the share of non-conventional renewable energies in its matrix. Bogotá, with its high altitude and consistent solar radiation patterns during certain seasons, offers opportunities for solar thermal applications. Mechanical Engineers are designing concentrated solar power (CSP) systems and optimizing geothermal heat pump systems for large commercial buildings in districts like La Calera and Usaquén. These engineers must account for the reduced atmospheric pressure at Bogotá’s elevation when designing HVAC (Heating, Ventilation, and Air Conditioning) systems to ensure energy efficiency.</w:t>
      </w:r>
    </w:p>
    <w:bookmarkEnd w:id="24"/>
    <w:bookmarkStart w:id="25" w:name="X54568864df2f39d88d889421a3bd4e5a7874523"/>
    <w:p>
      <w:pPr>
        <w:pStyle w:val="Heading3"/>
      </w:pPr>
      <w:r>
        <w:t xml:space="preserve">C. Urban Mobility and Public Transport Engineering</w:t>
      </w:r>
    </w:p>
    <w:p>
      <w:pPr>
        <w:pStyle w:val="FirstParagraph"/>
      </w:pPr>
      <w:r>
        <w:t xml:space="preserve">The expansion of TransMilenio and the ongoing construction of the first line of Bogotá’s Metro system represent massive undertakings requiring advanced mechanical engineering. From the design of rolling stock that can navigate steep gradients to the maintenance protocols for tunnel boring machines, Mechanical Engineers are central to these projects. Furthermore, as Bogotá addresses its severe traffic congestion through bike lanes and cable cars (such as in Ciudad Bolívar), engineers are tasked with integrating these modes into a cohesive multimodal transport network.</w:t>
      </w:r>
    </w:p>
    <w:bookmarkEnd w:id="25"/>
    <w:bookmarkEnd w:id="26"/>
    <w:bookmarkStart w:id="27" w:name="X0116ca38b2c7805d7a8ec501fcf13940c5526e4"/>
    <w:p>
      <w:pPr>
        <w:pStyle w:val="Heading2"/>
      </w:pPr>
      <w:r>
        <w:t xml:space="preserve">IV. Challenges and Educational Implications</w:t>
      </w:r>
    </w:p>
    <w:p>
      <w:pPr>
        <w:pStyle w:val="FirstParagraph"/>
      </w:pPr>
      <w:r>
        <w:t xml:space="preserve">Despite the growing demand, there is a skills gap in the Colombian labor market. Many universities produce graduates with strong theoretical foundations but limited practical experience in Industry 4.0 technologies such as IoT (Internet of Things) sensors and predictive maintenance algorithms. To address this, institutions in Bogotá are increasingly partnering with industry leaders to offer internships and capstone projects that reflect real-world challenges.</w:t>
      </w:r>
    </w:p>
    <w:p>
      <w:pPr>
        <w:pStyle w:val="BodyText"/>
      </w:pPr>
      <w:r>
        <w:t xml:space="preserve">Furthermore, the adoption of English language proficiency is becoming critical for Colombian engineers to collaborate with international partners. Technical documentation in Colombia Bogotá is often bilingual, requiring Mechanical Engineers who can navigate both Spanish and English technical standards (such as ASME or ISO).</w:t>
      </w:r>
    </w:p>
    <w:bookmarkEnd w:id="27"/>
    <w:bookmarkStart w:id="29" w:name="v.-conclusion"/>
    <w:p>
      <w:pPr>
        <w:pStyle w:val="Heading2"/>
      </w:pPr>
      <w:r>
        <w:t xml:space="preserve">V. Conclusion</w:t>
      </w:r>
    </w:p>
    <w:p>
      <w:pPr>
        <w:pStyle w:val="FirstParagraph"/>
      </w:pPr>
      <w:r>
        <w:t xml:space="preserve">The trajectory of mechanical engineering in Colombia is one of rapid modernization and increasing strategic importance. In Bogotá, the capital’s industrial hub, Mechanical Engineers are not merely maintaining machines; they are driving innovation in automotive tech, renewable energy integration, and sustainable urban planning. As Colombia seeks to position itself as a regional leader in Latin America’s engineering sector, the support for educational reform and infrastructure investment is vital.</w:t>
      </w:r>
    </w:p>
    <w:p>
      <w:pPr>
        <w:pStyle w:val="BodyText"/>
      </w:pPr>
      <w:r>
        <w:t xml:space="preserve">Future research should focus on the longitudinal impact of digital twin technologies in Bogotá’s manufacturing plants and how these tools can enhance productivity while reducing environmental footprints. By continuing to adapt curricula and foster industry-academia collaboration, Colombia Bogotá can ensure that its Mechanical Engineers remain at the forefront of global engineering excellence.</w:t>
      </w:r>
    </w:p>
    <w:bookmarkStart w:id="28" w:name="references"/>
    <w:p>
      <w:pPr>
        <w:pStyle w:val="Heading3"/>
      </w:pPr>
      <w:r>
        <w:t xml:space="preserve">References</w:t>
      </w:r>
    </w:p>
    <w:p>
      <w:pPr>
        <w:numPr>
          <w:ilvl w:val="0"/>
          <w:numId w:val="1001"/>
        </w:numPr>
        <w:pStyle w:val="Compact"/>
      </w:pPr>
      <w:r>
        <w:t xml:space="preserve">Gómez, L., &amp; Ruiz, A. (2022). *Industrial Automation in the Andes: The Case of Bogotá*. Journal of Colombian Engineering, 15(3), 45-60.</w:t>
      </w:r>
    </w:p>
    <w:p>
      <w:pPr>
        <w:numPr>
          <w:ilvl w:val="0"/>
          <w:numId w:val="1001"/>
        </w:numPr>
        <w:pStyle w:val="Compact"/>
      </w:pPr>
      <w:r>
        <w:rPr>
          <w:iCs/>
          <w:i/>
        </w:rPr>
        <w:t xml:space="preserve">MinCiencias</w:t>
      </w:r>
      <w:r>
        <w:t xml:space="preserve">. (2023). *National Policy for Scientific and Technological Development*. Bogotá: Ministry of Science, Technology, and Innovation.</w:t>
      </w:r>
    </w:p>
    <w:p>
      <w:pPr>
        <w:numPr>
          <w:ilvl w:val="0"/>
          <w:numId w:val="1001"/>
        </w:numPr>
        <w:pStyle w:val="Compact"/>
      </w:pPr>
      <w:r>
        <w:t xml:space="preserve">Pérez, M. (2021). *Thermodynamic Efficiency of HVAC Systems at High Altitudes*. Proceedings of the Latin American Energy Conference.</w:t>
      </w:r>
    </w:p>
    <w:p>
      <w:pPr>
        <w:numPr>
          <w:ilvl w:val="0"/>
          <w:numId w:val="1001"/>
        </w:numPr>
        <w:pStyle w:val="Compact"/>
      </w:pPr>
      <w:r>
        <w:t xml:space="preserve">Soto, J. (2024). *The Role of Mechanical Engineers in Colombia’s Automotive Export Strategy*. Bogotá: University Industrial de Santander Press.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Mechanical Engineering in Colombia: A Strategic Analysis for Bogotá's Industrial Landscape</dc:title>
  <dc:creator/>
  <cp:keywords/>
  <dcterms:created xsi:type="dcterms:W3CDTF">2026-07-29T13:18:56Z</dcterms:created>
  <dcterms:modified xsi:type="dcterms:W3CDTF">2026-07-29T13:18:56Z</dcterms:modified>
</cp:coreProperties>
</file>

<file path=docProps/custom.xml><?xml version="1.0" encoding="utf-8"?>
<Properties xmlns="http://schemas.openxmlformats.org/officeDocument/2006/custom-properties" xmlns:vt="http://schemas.openxmlformats.org/officeDocument/2006/docPropsVTypes"/>
</file>