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Post-Conflict</w:t>
      </w:r>
      <w:r>
        <w:t xml:space="preserve"> </w:t>
      </w:r>
      <w:r>
        <w:t xml:space="preserve">Reconstruction</w:t>
      </w:r>
      <w:r>
        <w:t xml:space="preserve"> </w:t>
      </w:r>
      <w:r>
        <w:t xml:space="preserve">and</w:t>
      </w:r>
      <w:r>
        <w:t xml:space="preserve"> </w:t>
      </w:r>
      <w:r>
        <w:t xml:space="preserve">Industrial</w:t>
      </w:r>
      <w:r>
        <w:t xml:space="preserve"> </w:t>
      </w:r>
      <w:r>
        <w:t xml:space="preserve">Development</w:t>
      </w:r>
      <w:r>
        <w:t xml:space="preserve"> </w:t>
      </w:r>
      <w:r>
        <w:t xml:space="preserve">of</w:t>
      </w:r>
      <w:r>
        <w:t xml:space="preserve"> </w:t>
      </w:r>
      <w:r>
        <w:t xml:space="preserve">Iraq,</w:t>
      </w:r>
      <w:r>
        <w:t xml:space="preserve"> </w:t>
      </w:r>
      <w:r>
        <w:t xml:space="preserve">Baghdad</w:t>
      </w:r>
    </w:p>
    <w:bookmarkStart w:id="29" w:name="X72b708c0ff09d9e789572086a037f1d287d4b00"/>
    <w:p>
      <w:pPr>
        <w:pStyle w:val="Heading1"/>
      </w:pPr>
      <w:r>
        <w:t xml:space="preserve">The Role of Mechanical Engineering in the Post-Conflict Reconstruction and Industrial Development of Iraq, Baghdad</w:t>
      </w:r>
    </w:p>
    <w:p>
      <w:pPr>
        <w:pStyle w:val="FirstParagraph"/>
      </w:pPr>
      <w:r>
        <w:t xml:space="preserve">A Comprehensive Analysis of Infrastructure Rehabilitation, Energy Sector Optimization, and Workforce Capacity Building.</w:t>
      </w:r>
    </w:p>
    <w:p>
      <w:pPr>
        <w:pStyle w:val="BodyText"/>
      </w:pPr>
      <w:r>
        <w:br/>
      </w:r>
    </w:p>
    <w:bookmarkStart w:id="20" w:name="abstract"/>
    <w:p>
      <w:pPr>
        <w:pStyle w:val="Heading3"/>
      </w:pPr>
      <w:r>
        <w:t xml:space="preserve">Abstract</w:t>
      </w:r>
    </w:p>
    <w:p>
      <w:pPr>
        <w:pStyle w:val="FirstParagraph"/>
      </w:pPr>
      <w:r>
        <w:t xml:space="preserve">This paper examines the critical role of mechanical engineering within the ongoing reconstruction and industrial revitalization efforts in Iraq, specifically focusing on Baghdad. As one of the most populous cities in the Middle East, Baghdad faces significant challenges regarding infrastructure decay, energy inefficiency, and water management. This study analyzes how modern mechanical engineering principles are being applied to rehabilitate power grids, optimize water treatment facilities, and restore transportation networks. Furthermore, it explores the necessity of integrating international best practices with local technological capacities to ensure sustainable development. The findings suggest that a robust framework of mechanical engineering interventions is essential not only for physical reconstruction but also for fostering long-term economic stability and improving the quality of life for citizens in Baghdad.</w:t>
      </w:r>
    </w:p>
    <w:bookmarkEnd w:id="20"/>
    <w:bookmarkStart w:id="21" w:name="introduction"/>
    <w:p>
      <w:pPr>
        <w:pStyle w:val="Heading2"/>
      </w:pPr>
      <w:r>
        <w:t xml:space="preserve">1. Introduction</w:t>
      </w:r>
    </w:p>
    <w:p>
      <w:pPr>
        <w:pStyle w:val="FirstParagraph"/>
      </w:pPr>
      <w:r>
        <w:t xml:space="preserve">The city of Baghdad, situated along the banks of the Tigris River, has historically served as a central hub for trade, culture, and industry in Mesopotamia. However decades of geopolitical instability and conflict have severely impacted its industrial base and mechanical infrastructure. The reconstruction efforts currently underway present a unique opportunity to apply advanced</w:t>
      </w:r>
      <w:r>
        <w:t xml:space="preserve"> </w:t>
      </w:r>
      <w:r>
        <w:rPr>
          <w:bCs/>
          <w:b/>
        </w:rPr>
        <w:t xml:space="preserve">Mechanical Engineering</w:t>
      </w:r>
      <w:r>
        <w:t xml:space="preserve"> </w:t>
      </w:r>
      <w:r>
        <w:t xml:space="preserve">principles to rebuild not just the physical structures, but the underlying systems that support urban life. This article aims to provide an academic overview of how mechanical engineering is pivotal in addressing Baghdad's specific infrastructural needs, from energy generation and distribution to environmental management.</w:t>
      </w:r>
    </w:p>
    <w:p>
      <w:pPr>
        <w:pStyle w:val="BodyText"/>
      </w:pPr>
      <w:r>
        <w:t xml:space="preserve">In the context of modern engineering practice in Iraq, it is crucial to understand that</w:t>
      </w:r>
      <w:r>
        <w:t xml:space="preserve"> </w:t>
      </w:r>
      <w:r>
        <w:rPr>
          <w:bCs/>
          <w:b/>
        </w:rPr>
        <w:t xml:space="preserve">Mechanical Engineering</w:t>
      </w:r>
      <w:r>
        <w:t xml:space="preserve"> </w:t>
      </w:r>
      <w:r>
        <w:t xml:space="preserve">encompasses a broad spectrum of disciplines. These include thermodynamics, fluid mechanics, materials science, and control systems. In Baghdad, these disciplines are directly applicable to solving critical issues such as frequent power outages (load shedding), inadequate waste water treatment capacity due to the expansion of the city’s population exceeding infrastructure limits in many districts like Sadr City and Mansour.</w:t>
      </w:r>
    </w:p>
    <w:bookmarkEnd w:id="21"/>
    <w:bookmarkStart w:id="22" w:name="power-generation-and-grid-stability"/>
    <w:p>
      <w:pPr>
        <w:pStyle w:val="Heading2"/>
      </w:pPr>
      <w:r>
        <w:t xml:space="preserve">2. Power Generation and Grid Stability</w:t>
      </w:r>
    </w:p>
    <w:p>
      <w:pPr>
        <w:pStyle w:val="FirstParagraph"/>
      </w:pPr>
      <w:r>
        <w:t xml:space="preserve">The backbone of modern urban life is a reliable electricity supply. In Baghdad, historical underinvestment and physical damage to power plants have resulted in severe shortages. Mechanical engineers play a central role in this domain by focusing on the efficiency of gas turbines, steam generators, and heat recovery systems. Many existing power stations around Baghdad rely on older technologies that are highly inefficient and prone to breakdowns.</w:t>
      </w:r>
    </w:p>
    <w:p>
      <w:pPr>
        <w:pStyle w:val="BodyText"/>
      </w:pPr>
      <w:r>
        <w:t xml:space="preserve">Retrofitting these facilities requires sophisticated mechanical engineering expertise. For instance, optimizing the cooling systems of thermal power plants can significantly improve their operational efficiency by reducing thermal losses. Furthermore, the integration of Combined Cycle Gas Turbine (CCGT) technology is a priority for Baghdad’s energy sector. CCGT plants utilize waste heat from gas turbines to generate additional steam for driving steam turbines, thereby increasing overall electrical output by up to 50 percent compared to simple cycle plants.</w:t>
      </w:r>
    </w:p>
    <w:p>
      <w:pPr>
        <w:pStyle w:val="BodyText"/>
      </w:pPr>
      <w:r>
        <w:t xml:space="preserve">Mechanical engineers in Iraq are also exploring renewable energy sources as part of the future grid mix. The installation and maintenance of solar thermal collectors and photovoltaic arrays require precise mechanical integration for mounting structures, tracking systems, and heat transfer fluids. By diversifying the energy portfolio through these mechanically intensive systems, Baghdad can enhance its resilience against fuel supply disruptions.</w:t>
      </w:r>
    </w:p>
    <w:bookmarkEnd w:id="22"/>
    <w:bookmarkStart w:id="23" w:name="water-infrastructure-and-sanitation"/>
    <w:p>
      <w:pPr>
        <w:pStyle w:val="Heading2"/>
      </w:pPr>
      <w:r>
        <w:t xml:space="preserve">3. Water Infrastructure and Sanitation</w:t>
      </w:r>
    </w:p>
    <w:p>
      <w:pPr>
        <w:pStyle w:val="FirstParagraph"/>
      </w:pPr>
      <w:r>
        <w:t xml:space="preserve">Closely linked to power generation is the water infrastructure sector. The expansion of Baghdad's population has put immense strain on existing water treatment and distribution networks. Mechanical engineers are essential in designing, maintaining, and upgrading large-scale pumps, filtration systems, and pipe networks.</w:t>
      </w:r>
    </w:p>
    <w:p>
      <w:pPr>
        <w:pStyle w:val="BodyText"/>
      </w:pPr>
      <w:r>
        <w:t xml:space="preserve">A significant challenge in Baghdad is the rising salinity of river water from the Tigris and Diyala rivers. Desalination technologies have become increasingly relevant for certain districts where fresh water sources are compromised. Reverse Osmosis (RO) plants, which are heavily dependent on high-pressure pump systems and membrane technologies, require constant mechanical maintenance and optimization to ensure cost-effective operation.</w:t>
      </w:r>
    </w:p>
    <w:p>
      <w:pPr>
        <w:pStyle w:val="BodyText"/>
      </w:pPr>
      <w:r>
        <w:t xml:space="preserve">Additionally, the sanitation network faces critical issues regarding sewage treatment. Mechanical engineers are tasked with ensuring the functionality of aeration tanks in wastewater treatment plants. The compressors and blowers used to oxygenate the water for biological decomposition must be reliable and energy-efficient. Upgrading these mechanical components can drastically improve effluent quality, reducing environmental contamination in the Tigris River ecosystem.</w:t>
      </w:r>
    </w:p>
    <w:bookmarkEnd w:id="23"/>
    <w:bookmarkStart w:id="24" w:name="X466d231ae4db0c41e1d117d14312b238abd0b28"/>
    <w:p>
      <w:pPr>
        <w:pStyle w:val="Heading2"/>
      </w:pPr>
      <w:r>
        <w:t xml:space="preserve">4. Transportation Networks and Urban Mobility</w:t>
      </w:r>
    </w:p>
    <w:p>
      <w:pPr>
        <w:pStyle w:val="FirstParagraph"/>
      </w:pPr>
      <w:r>
        <w:t xml:space="preserve">The transportation infrastructure of Baghdad requires substantial rehabilitation to support economic recovery and daily commuting needs. Mechanical engineering is instrumental in both the construction phase (heavy machinery usage) and the operational maintenance phase of roads, bridges, and public transit.</w:t>
      </w:r>
    </w:p>
    <w:p>
      <w:pPr>
        <w:pStyle w:val="BodyText"/>
      </w:pPr>
      <w:r>
        <w:t xml:space="preserve">A prime example is the development of urban rail systems or BRT (Bus Rapid Transit) corridors. The design, propulsion systems, braking mechanisms, and passenger comfort features for such projects are all within the purview of mechanical engineering. Furthermore, optimizing traffic flow through intelligent transportation systems involves sensors and actuators that rely on precise mechanical calibration.</w:t>
      </w:r>
    </w:p>
    <w:bookmarkEnd w:id="24"/>
    <w:bookmarkStart w:id="25" w:name="X6adad156f33fa86fafef936659c368c4ef49ce3"/>
    <w:p>
      <w:pPr>
        <w:pStyle w:val="Heading2"/>
      </w:pPr>
      <w:r>
        <w:t xml:space="preserve">5. Capacity Building and Educational Integration</w:t>
      </w:r>
    </w:p>
    <w:p>
      <w:pPr>
        <w:pStyle w:val="FirstParagraph"/>
      </w:pPr>
      <w:r>
        <w:t xml:space="preserve">The successful implementation of these large-scale reconstruction projects in Baghdad cannot be achieved without a skilled workforce. Therefore, there is an urgent need to strengthen the education and professional training frameworks for future engineers in Iraq. Universities within Baghdad must align their mechanical engineering curricula with global standards while addressing local environmental and industrial challenges.</w:t>
      </w:r>
    </w:p>
    <w:p>
      <w:pPr>
        <w:pStyle w:val="BodyText"/>
      </w:pPr>
      <w:r>
        <w:t xml:space="preserve">This includes practical laboratory experience with modern simulation software (such as ANSYS or SolidWorks) which allows students to model stress, fluid dynamics, and thermal behaviors virtually before physical implementation. Moreover, partnerships between Iraqi universities and international engineering firms can facilitate knowledge transfer regarding best practices in safety standards, project management, and sustainable design.</w:t>
      </w:r>
    </w:p>
    <w:bookmarkEnd w:id="25"/>
    <w:bookmarkStart w:id="26" w:name="challenges-supply-chain-and-sanctions"/>
    <w:p>
      <w:pPr>
        <w:pStyle w:val="Heading2"/>
      </w:pPr>
      <w:r>
        <w:t xml:space="preserve">6. Challenges: Supply Chain and Sanctions</w:t>
      </w:r>
    </w:p>
    <w:p>
      <w:pPr>
        <w:pStyle w:val="FirstParagraph"/>
      </w:pPr>
      <w:r>
        <w:t xml:space="preserve">Navigating the procurement of specialized mechanical components remains a significant hurdle. International sanctions regimes (where applicable) and global supply chain disruptions can delay critical projects. Mechanical engineers in Baghdad must be adept at identifying alternative suppliers, sourcing compatible replacement parts from different international markets, and potentially developing local manufacturing capabilities for non-critical components to mitigate these risks.</w:t>
      </w:r>
    </w:p>
    <w:bookmarkEnd w:id="26"/>
    <w:bookmarkStart w:id="27" w:name="conclusion"/>
    <w:p>
      <w:pPr>
        <w:pStyle w:val="Heading2"/>
      </w:pPr>
      <w:r>
        <w:t xml:space="preserve">7. Conclusion</w:t>
      </w:r>
    </w:p>
    <w:p>
      <w:pPr>
        <w:pStyle w:val="FirstParagraph"/>
      </w:pPr>
      <w:r>
        <w:t xml:space="preserve">The reconstruction and development of Iraq’s capital, Baghdad, represent one of the most significant engineering challenges in the Middle East today. Mechanical engineering is not merely a supporting discipline in this endeavor but rather a core pillar upon which sustainable urban recovery relies. From ensuring energy security through efficient power plants to safeguarding public health through advanced water treatment and facilitating mobility via robust transport systems, the contributions of mechanical engineers are indispensable.</w:t>
      </w:r>
    </w:p>
    <w:p>
      <w:pPr>
        <w:pStyle w:val="BodyText"/>
      </w:pPr>
      <w:r>
        <w:t xml:space="preserve">To realize Baghdad’s full potential, it is imperative that policy makers prioritize investment in engineering education, foster international collaborations for technology transfer, and ensure that infrastructure projects are designed with longevity and efficiency in mind. By embedding rigorous</w:t>
      </w:r>
      <w:r>
        <w:t xml:space="preserve"> </w:t>
      </w:r>
      <w:r>
        <w:rPr>
          <w:bCs/>
          <w:b/>
        </w:rPr>
        <w:t xml:space="preserve">Mechanical Engineering</w:t>
      </w:r>
      <w:r>
        <w:t xml:space="preserve"> </w:t>
      </w:r>
      <w:r>
        <w:t xml:space="preserve">standards into every facet of Baghdad's rebuild, the city can emerge from its turbulent past as a model of modern urban resilience and industrial sophistication.</w:t>
      </w:r>
    </w:p>
    <w:bookmarkEnd w:id="27"/>
    <w:bookmarkStart w:id="28" w:name="references"/>
    <w:p>
      <w:pPr>
        <w:pStyle w:val="Heading2"/>
      </w:pPr>
      <w:r>
        <w:t xml:space="preserve">References</w:t>
      </w:r>
    </w:p>
    <w:p>
      <w:pPr>
        <w:pStyle w:val="FirstParagraph"/>
      </w:pPr>
      <w:r>
        <w:br/>
      </w:r>
    </w:p>
    <w:p>
      <w:pPr>
        <w:pStyle w:val="BodyText"/>
      </w:pPr>
      <w:r>
        <w:rPr>
          <w:iCs/>
          <w:i/>
        </w:rPr>
        <w:t xml:space="preserve">[1] Al-Obaidi, A. M., &amp; Al-Zubaidy, H. K. (2019). "Renewable Energy Solutions for Iraqi Power Sector." Journal of Mechanical Engineering Research.</w:t>
      </w:r>
    </w:p>
    <w:p>
      <w:pPr>
        <w:pStyle w:val="BodyText"/>
      </w:pPr>
      <w:r>
        <w:rPr>
          <w:iCs/>
          <w:i/>
        </w:rPr>
        <w:t xml:space="preserve">[2] World Bank Group. (2021). "Iraq Urban Development and Infrastructure Recovery Report."</w:t>
      </w:r>
    </w:p>
    <w:p>
      <w:pPr>
        <w:pStyle w:val="BodyText"/>
      </w:pPr>
      <w:r>
        <w:rPr>
          <w:iCs/>
          <w:i/>
        </w:rPr>
        <w:t xml:space="preserve">[3] Ministry of Construction, Housing and Municipalities of Iraq. (2022). "Strategic Plan for Baghdad Water Supply Projects."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the Post-Conflict Reconstruction and Industrial Development of Iraq, Baghdad</dc:title>
  <dc:creator/>
  <dc:language>en</dc:language>
  <cp:keywords/>
  <dcterms:created xsi:type="dcterms:W3CDTF">2026-07-29T13:37:12Z</dcterms:created>
  <dcterms:modified xsi:type="dcterms:W3CDTF">2026-07-29T13:37:12Z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