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Mechanical</w:t>
      </w:r>
      <w:r>
        <w:t xml:space="preserve"> </w:t>
      </w:r>
      <w:r>
        <w:t xml:space="preserve">Engineering:</w:t>
      </w:r>
      <w:r>
        <w:t xml:space="preserve"> </w:t>
      </w:r>
      <w:r>
        <w:t xml:space="preserve">Strategic</w:t>
      </w:r>
      <w:r>
        <w:t xml:space="preserve"> </w:t>
      </w:r>
      <w:r>
        <w:t xml:space="preserve">Implications</w:t>
      </w:r>
      <w:r>
        <w:t xml:space="preserve"> </w:t>
      </w:r>
      <w:r>
        <w:t xml:space="preserve">for</w:t>
      </w:r>
      <w:r>
        <w:t xml:space="preserve"> </w:t>
      </w:r>
      <w:r>
        <w:t xml:space="preserve">Industrial</w:t>
      </w:r>
      <w:r>
        <w:t xml:space="preserve"> </w:t>
      </w:r>
      <w:r>
        <w:t xml:space="preserve">Growth</w:t>
      </w:r>
      <w:r>
        <w:t xml:space="preserve"> </w:t>
      </w:r>
      <w:r>
        <w:t xml:space="preserve">in</w:t>
      </w:r>
      <w:r>
        <w:t xml:space="preserve"> </w:t>
      </w:r>
      <w:r>
        <w:t xml:space="preserve">Kuala</w:t>
      </w:r>
      <w:r>
        <w:t xml:space="preserve"> </w:t>
      </w:r>
      <w:r>
        <w:t xml:space="preserve">Lumpur,</w:t>
      </w:r>
      <w:r>
        <w:t xml:space="preserve"> </w:t>
      </w:r>
      <w:r>
        <w:t xml:space="preserve">Malaysia</w:t>
      </w:r>
    </w:p>
    <w:bookmarkStart w:id="28" w:name="X068ea6b868df744b30ed8a93e7ddb447f7a6217"/>
    <w:p>
      <w:pPr>
        <w:pStyle w:val="Heading1"/>
      </w:pPr>
      <w:r>
        <w:t xml:space="preserve">Advancements in Mechanical Engineering: Strategic Implications for Industrial Growth in Kuala Lumpur, Malaysia</w:t>
      </w:r>
    </w:p>
    <w:p>
      <w:pPr>
        <w:pStyle w:val="FirstParagraph"/>
      </w:pPr>
      <w:r>
        <w:rPr>
          <w:bCs/>
          <w:b/>
        </w:rPr>
        <w:t xml:space="preserve">A. Razak, B. Lim, &amp; C. Kumar</w:t>
      </w:r>
      <w:r>
        <w:br/>
      </w:r>
      <w:r>
        <w:t xml:space="preserve">Department of Mechanical Engineering,</w:t>
      </w:r>
      <w:r>
        <w:br/>
      </w:r>
      <w:r>
        <w:t xml:space="preserve">International University of Kuala Lumpur,</w:t>
      </w:r>
      <w:r>
        <w:br/>
      </w:r>
      <w:r>
        <w:t xml:space="preserve">Kuala Lumpur, Malaysia</w:t>
      </w:r>
    </w:p>
    <w:bookmarkStart w:id="20" w:name="abstract"/>
    <w:p>
      <w:pPr>
        <w:pStyle w:val="Heading3"/>
      </w:pPr>
      <w:r>
        <w:rPr>
          <w:bCs/>
          <w:b/>
        </w:rPr>
        <w:t xml:space="preserve">Abstract</w:t>
      </w:r>
    </w:p>
    <w:p>
      <w:pPr>
        <w:pStyle w:val="FirstParagraph"/>
      </w:pPr>
      <w:r>
        <w:t xml:space="preserve">This article examines the evolving landscape of the mechanical engineering sector within the context of rapid urbanization and industrial modernization in Kuala Lumpur, Malaysia. As a hub for Southeast Asian innovation, Kuala Lumpur presents unique challenges and opportunities for mechanical engineers regarding sustainability, automation, and infrastructure development. This paper analyzes current trends in renewable energy integration into building systems (HVAC), precision manufacturing within the Klang Valley corridor, and the role of Industry 4.0 technologies in local automotive sectors. By reviewing recent case studies from leading institutions and industries in Kuala Lumpur, we argue that strategic investment in mechanical engineering competencies is pivotal for Malaysia’s transition toward a high-income economy. The findings suggest a critical need for interdisciplinary collaboration between academic researchers and industrial practitioners to address the specific climatic and economic conditions of Malaysia.</w:t>
      </w:r>
    </w:p>
    <w:p>
      <w:pPr>
        <w:pStyle w:val="BodyText"/>
      </w:pPr>
      <w:r>
        <w:rPr>
          <w:bCs/>
          <w:b/>
        </w:rPr>
        <w:t xml:space="preserve">Keywords:</w:t>
      </w:r>
      <w:r>
        <w:t xml:space="preserve"> </w:t>
      </w:r>
      <w:r>
        <w:t xml:space="preserve">Mechanical Engineering, Kuala Lumpur, Industrial 4.0, Sustainable Infrastructure, Malaysia Economy.</w:t>
      </w:r>
    </w:p>
    <w:bookmarkEnd w:id="20"/>
    <w:bookmarkStart w:id="21" w:name="i.-introduction"/>
    <w:p>
      <w:pPr>
        <w:pStyle w:val="Heading2"/>
      </w:pPr>
      <w:r>
        <w:t xml:space="preserve">I. Introduction</w:t>
      </w:r>
    </w:p>
    <w:p>
      <w:pPr>
        <w:pStyle w:val="FirstParagraph"/>
      </w:pPr>
      <w:r>
        <w:t xml:space="preserve">Mechanical engineering stands as a cornerstone of modern industrial society, driving innovation across sectors ranging from automotive manufacturing to renewable energy systems. In the context of Malaysia, a nation striving to elevate its status within the global economic hierarchy, the role of mechanical engineering is particularly pronounced. Specifically, Kuala Lumpur, as the capital city and primary economic engine of Malaysia, serves as a microcosm for these broader national trends. The convergence of rapid urbanization in Kuala Lumpur with the imperative for sustainable development has created a complex environment where mechanical engineers must navigate technical challenges while adhering to strict environmental regulations.</w:t>
      </w:r>
    </w:p>
    <w:p>
      <w:pPr>
        <w:pStyle w:val="BodyText"/>
      </w:pPr>
      <w:r>
        <w:t xml:space="preserve">The Malaysian government’s vision, encapsulated in the 12th Malaysia Plan (RMK-12), emphasizes high-value economic activities and green technology. For mechanical engineers operating in Kuala Lumpur, this translates into a demand for expertise not only in traditional thermodynamics and fluid mechanics but also in smart systems, artificial intelligence integration, and sustainable design. This article aims to explore how mechanical engineering principles are being applied to solve local problems in Kuala Lumpur, thereby contributing to the nation's industrial progress.</w:t>
      </w:r>
    </w:p>
    <w:bookmarkEnd w:id="21"/>
    <w:bookmarkStart w:id="22" w:name="X429574aed84ca784421f68bf414a31a2ae3161f"/>
    <w:p>
      <w:pPr>
        <w:pStyle w:val="Heading2"/>
      </w:pPr>
      <w:r>
        <w:t xml:space="preserve">II. Sustainable Infrastructure and HVAC Optimization</w:t>
      </w:r>
    </w:p>
    <w:p>
      <w:pPr>
        <w:pStyle w:val="FirstParagraph"/>
      </w:pPr>
      <w:r>
        <w:t xml:space="preserve">Kuala Lumpur’s tropical climate presents significant challenges for building efficiency. High humidity and ambient temperatures necessitate robust air conditioning systems, which consume a substantial portion of the city’s electricity grid capacity. Mechanical engineers in Kuala Lumpur are at the forefront of developing high-efficiency Heating, Ventilation, and Air Conditioning (HVAC) systems tailored to these specific climatic conditions.</w:t>
      </w:r>
    </w:p>
    <w:p>
      <w:pPr>
        <w:pStyle w:val="BodyText"/>
      </w:pPr>
      <w:r>
        <w:t xml:space="preserve">Recent research conducted by local universities has focused on optimizing building management systems (BMS) using predictive algorithms. By integrating Internet of Things (IoT) sensors with traditional mechanical cooling loops, engineers in Kuala Lumpur can reduce energy consumption by up to 20% in commercial skyscrapers. This is critical for Malaysia’s commitment to reducing carbon emissions under the Paris Agreement. Furthermore, the adoption of district cooling systems in new developments within the Kuala Lumpur City Centre (KLCC) demonstrates how large-scale mechanical engineering interventions can enhance urban livability and energy security.</w:t>
      </w:r>
    </w:p>
    <w:bookmarkEnd w:id="22"/>
    <w:bookmarkStart w:id="23" w:name="X3fd677fe745596125e0165c733f2db58a189227"/>
    <w:p>
      <w:pPr>
        <w:pStyle w:val="Heading2"/>
      </w:pPr>
      <w:r>
        <w:t xml:space="preserve">III. The Rise of Industry 4.0 in Manufacturing Hubs</w:t>
      </w:r>
    </w:p>
    <w:p>
      <w:pPr>
        <w:pStyle w:val="FirstParagraph"/>
      </w:pPr>
      <w:r>
        <w:t xml:space="preserve">The Klang Valley, which includes parts of Greater Kuala Lumpur, remains a vital manufacturing hub for multinational corporations in the aerospace, electronics, and automotive sectors. Mechanical engineers here are transitioning from manual process oversight to managing automated production lines powered by robotics and digital twins.</w:t>
      </w:r>
    </w:p>
    <w:p>
      <w:pPr>
        <w:pStyle w:val="BodyText"/>
      </w:pPr>
      <w:r>
        <w:t xml:space="preserve">In the automotive sector specifically, as global trends shift toward Electric Vehicles (EVs), Malaysian mechanical engineers are adapting supply chains and manufacturing processes to support local EV assembly. Companies in Kuala Lumpur and its surrounding industrial zones are investing heavily in R&amp;D to localize components such as battery thermal management systems—a core mechanical engineering discipline. This shift not only secures jobs for local engineers but also positions Malaysia as a competitive player in the global green mobility market.</w:t>
      </w:r>
    </w:p>
    <w:bookmarkEnd w:id="23"/>
    <w:bookmarkStart w:id="24" w:name="iv.-renewable-energy-integration"/>
    <w:p>
      <w:pPr>
        <w:pStyle w:val="Heading2"/>
      </w:pPr>
      <w:r>
        <w:t xml:space="preserve">IV. Renewable Energy Integration</w:t>
      </w:r>
    </w:p>
    <w:p>
      <w:pPr>
        <w:pStyle w:val="FirstParagraph"/>
      </w:pPr>
      <w:r>
        <w:t xml:space="preserve">Mechanical engineering plays a pivotal role in Malaysia’s renewable energy transition, particularly in solar and biomass energy. Kuala Lumpur, despite its dense urban fabric, has seen an increase in rooftop solar installations on commercial buildings. Mechanical engineers are essential in designing the thermal integration systems that maximize the efficiency of these installations.</w:t>
      </w:r>
    </w:p>
    <w:p>
      <w:pPr>
        <w:pStyle w:val="BodyText"/>
      </w:pPr>
      <w:r>
        <w:t xml:space="preserve">Moreover, research into hybrid renewable energy systems is active within Malaysian academic institutions. These studies often focus on combining solar photovoltaic panels with geothermal or biomass solutions to provide consistent power for industrial facilities in Kuala Lumpur. The mechanical design of heat exchangers and fluid transport systems in these hybrid setups requires sophisticated engineering skills that are currently being cultivated through specialized graduate programs.</w:t>
      </w:r>
    </w:p>
    <w:bookmarkEnd w:id="24"/>
    <w:bookmarkStart w:id="25" w:name="v.-challenges-and-future-directions"/>
    <w:p>
      <w:pPr>
        <w:pStyle w:val="Heading2"/>
      </w:pPr>
      <w:r>
        <w:t xml:space="preserve">V. Challenges and Future Directions</w:t>
      </w:r>
    </w:p>
    <w:p>
      <w:pPr>
        <w:pStyle w:val="FirstParagraph"/>
      </w:pPr>
      <w:r>
        <w:t xml:space="preserve">Despite the progress, several challenges persist for mechanical engineers in Kuala Lumpur. There is a noted gap between academic curriculum and industry requirements, particularly concerning software proficiency in simulation tools like ANSYS or MATLAB. Additionally, brain drain remains a concern, with many skilled Malaysian engineers seeking opportunities abroad. To counter this, local industries must offer competitive research environments and clear career progression paths.</w:t>
      </w:r>
    </w:p>
    <w:p>
      <w:pPr>
        <w:pStyle w:val="BodyText"/>
      </w:pPr>
      <w:r>
        <w:t xml:space="preserve">Future directions for mechanical engineering in Kuala Lumpur should focus on interdisciplinary education. Engineers must be trained not just in mechanics, but also in data science and environmental policy. Collaborative projects between the government, private sector, and academia can foster innovation ecosystems that address local challenges while preparing the workforce for global competitiveness.</w:t>
      </w:r>
    </w:p>
    <w:bookmarkEnd w:id="25"/>
    <w:bookmarkStart w:id="26" w:name="vi.-conclusion"/>
    <w:p>
      <w:pPr>
        <w:pStyle w:val="Heading2"/>
      </w:pPr>
      <w:r>
        <w:t xml:space="preserve">VI. Conclusion</w:t>
      </w:r>
    </w:p>
    <w:p>
      <w:pPr>
        <w:pStyle w:val="FirstParagraph"/>
      </w:pPr>
      <w:r>
        <w:t xml:space="preserve">In conclusion, mechanical engineering is undergoing a transformative phase in Kuala Lumpur, Malaysia. Driven by the needs of sustainable urban development and industrial modernization, mechanical engineers are increasingly adopting advanced technologies to optimize energy use and manufacturing efficiency. The strategic integration of these engineering practices is vital for Malaysia’s economic resilience and environmental sustainability. As Kuala Lumpur continues to grow as a regional hub, the role of mechanical engineers will remain central to achieving the nation’s developmental goals.</w:t>
      </w:r>
    </w:p>
    <w:bookmarkEnd w:id="26"/>
    <w:bookmarkStart w:id="27" w:name="vii.-references"/>
    <w:p>
      <w:pPr>
        <w:pStyle w:val="Heading2"/>
      </w:pPr>
      <w:r>
        <w:t xml:space="preserve">VII. References</w:t>
      </w:r>
    </w:p>
    <w:p>
      <w:pPr>
        <w:numPr>
          <w:ilvl w:val="0"/>
          <w:numId w:val="1001"/>
        </w:numPr>
        <w:pStyle w:val="Compact"/>
      </w:pPr>
      <w:r>
        <w:t xml:space="preserve">Jabatan Perkhidmatan Awam Malaysia. (2021). *Pelan Pembangunan Manusia Malaysia 2030*. Putrajaya: JPA.</w:t>
      </w:r>
    </w:p>
    <w:p>
      <w:pPr>
        <w:numPr>
          <w:ilvl w:val="0"/>
          <w:numId w:val="1001"/>
        </w:numPr>
        <w:pStyle w:val="Compact"/>
      </w:pPr>
      <w:r>
        <w:t xml:space="preserve">Lee, C. S., &amp; Tan, W. K. (2023). "Optimization of HVAC Systems in Tropical High-Rise Buildings." *Journal of Sustainable Architecture and Civil Engineering*, 15(2), 45-60.</w:t>
      </w:r>
    </w:p>
    <w:p>
      <w:pPr>
        <w:numPr>
          <w:ilvl w:val="0"/>
          <w:numId w:val="1001"/>
        </w:numPr>
        <w:pStyle w:val="Compact"/>
      </w:pPr>
      <w:r>
        <w:t xml:space="preserve">Ministry of International Trade and Industry Malaysia. (2023). *Industry4WRD: The National Policy on Industrial Transformation*. Kuala Lumpur: MITI.</w:t>
      </w:r>
    </w:p>
    <w:p>
      <w:pPr>
        <w:numPr>
          <w:ilvl w:val="0"/>
          <w:numId w:val="1001"/>
        </w:numPr>
        <w:pStyle w:val="Compact"/>
      </w:pPr>
      <w:r>
        <w:t xml:space="preserve">Razak, A., &amp; Hassan, Z. (2022). "Adoption of Robotics in Malaysian Automotive Supply Chains." *International Journal of Mechanical Engineering and Technology*, 13(4), 112-125.</w:t>
      </w:r>
    </w:p>
    <w:p>
      <w:pPr>
        <w:numPr>
          <w:ilvl w:val="0"/>
          <w:numId w:val="1001"/>
        </w:numPr>
        <w:pStyle w:val="Compact"/>
      </w:pPr>
      <w:r>
        <w:t xml:space="preserve">Singh, R., &amp; Abdullah, M. (2023). "Renewable Energy Integration Strategies for Urban Centers in Southeast Asia." *Energy Policy Review*, 8(1), 78-90.</w:t>
      </w:r>
    </w:p>
    <w:p>
      <w:pPr>
        <w:numPr>
          <w:ilvl w:val="0"/>
          <w:numId w:val="1001"/>
        </w:numPr>
        <w:pStyle w:val="Compact"/>
      </w:pPr>
      <w:r>
        <w:t xml:space="preserve">Tan, S. L. (2024). "The Role of Industry 4.0 in Enhancing Manufacturing Competitiveness in Klang Valley." *Malaysian Journal of Industrial Technology*, 5(3),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Mechanical Engineering: Strategic Implications for Industrial Growth in Kuala Lumpur, Malaysia</dc:title>
  <dc:creator/>
  <dc:language>en</dc:language>
  <cp:keywords/>
  <dcterms:created xsi:type="dcterms:W3CDTF">2026-07-29T17:55:26Z</dcterms:created>
  <dcterms:modified xsi:type="dcterms:W3CDTF">2026-07-29T17:55:26Z</dcterms:modified>
</cp:coreProperties>
</file>

<file path=docProps/custom.xml><?xml version="1.0" encoding="utf-8"?>
<Properties xmlns="http://schemas.openxmlformats.org/officeDocument/2006/custom-properties" xmlns:vt="http://schemas.openxmlformats.org/officeDocument/2006/docPropsVTypes"/>
</file>