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Resilience: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Pakistan's</w:t>
      </w:r>
      <w:r>
        <w:t xml:space="preserve"> </w:t>
      </w:r>
      <w:r>
        <w:t xml:space="preserve">Karachi</w:t>
      </w:r>
      <w:r>
        <w:t xml:space="preserve"> </w:t>
      </w:r>
      <w:r>
        <w:t xml:space="preserve">Economic</w:t>
      </w:r>
      <w:r>
        <w:t xml:space="preserve"> </w:t>
      </w:r>
      <w:r>
        <w:t xml:space="preserve">Zone</w:t>
      </w:r>
    </w:p>
    <w:bookmarkStart w:id="28" w:name="X42933bd039f7c113b9935d159ccdaa797ebeced"/>
    <w:p>
      <w:pPr>
        <w:pStyle w:val="Heading1"/>
      </w:pPr>
      <w:r>
        <w:t xml:space="preserve">Advancing Industrial Resilience:</w:t>
      </w:r>
      <w:r>
        <w:br/>
      </w:r>
      <w:r>
        <w:t xml:space="preserve">The Strategic Role of Mechanical Engineering in Pakistan's Karachi Economic Zone</w:t>
      </w:r>
    </w:p>
    <w:p>
      <w:pPr>
        <w:pStyle w:val="FirstParagraph"/>
      </w:pPr>
      <w:r>
        <w:rPr>
          <w:bCs/>
          <w:b/>
        </w:rPr>
        <w:t xml:space="preserve">A. R. Siddiqui, Ph.D.</w:t>
      </w:r>
      <w:r>
        <w:br/>
      </w:r>
      <w:r>
        <w:t xml:space="preserve">Department of Mechanical Engineering, NED University of Engineering and Technology</w:t>
      </w:r>
      <w:r>
        <w:br/>
      </w:r>
      <w:r>
        <w:t xml:space="preserve">Karachi, Pakistan</w:t>
      </w:r>
    </w:p>
    <w:bookmarkStart w:id="20" w:name="abstract"/>
    <w:p>
      <w:pPr>
        <w:pStyle w:val="Heading2"/>
      </w:pPr>
      <w:r>
        <w:t xml:space="preserve">Abstract</w:t>
      </w:r>
    </w:p>
    <w:p>
      <w:pPr>
        <w:pStyle w:val="FirstParagraph"/>
      </w:pPr>
      <w:r>
        <w:t xml:space="preserve">This article examines the critical intersection between mechanical engineering innovation and industrial development within the unique socioeconomic context of</w:t>
      </w:r>
      <w:r>
        <w:t xml:space="preserve"> </w:t>
      </w:r>
      <w:r>
        <w:rPr>
          <w:bCs/>
          <w:b/>
        </w:rPr>
        <w:t xml:space="preserve">Pakistan Karachi</w:t>
      </w:r>
      <w:r>
        <w:t xml:space="preserve">. As one of the most populous megacities in South Asia and a pivotal hub for trade, logistics, and manufacturing, Karachi presents distinct challenges regarding energy efficiency, infrastructure maintenance, and sustainable industrial growth. This paper argues that the strategic integration of advanced mechanical engineering principles—specifically in HVAC systems for humid climates, heavy machinery optimization for port logistics, and renewable energy integration—is essential for the city's economic resilience. By analyzing current technological deficits and proposing actionable engineering frameworks tailored to</w:t>
      </w:r>
      <w:r>
        <w:t xml:space="preserve"> </w:t>
      </w:r>
      <w:r>
        <w:rPr>
          <w:bCs/>
          <w:b/>
        </w:rPr>
        <w:t xml:space="preserve">Pakistan Karachi</w:t>
      </w:r>
      <w:r>
        <w:t xml:space="preserve">, this study highlights how professional mechanical engineers can drive local industrial upgrades. The findings suggest that investing in localized R&amp;D and technical training can significantly reduce operational costs for industries while mitigating environmental impacts.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Pakistan Karachi</w:t>
      </w:r>
      <w:r>
        <w:t xml:space="preserve"> </w:t>
      </w:r>
      <w:r>
        <w:t xml:space="preserve">stands as the economic engine of the nation, contributing disproportionately to the national GDP through its port operations, manufacturing sectors, and service industries. However, this rapid urbanization and industrial expansion have exposed severe infrastructural vulnerabilities. The primary bottleneck facing these industries is not a lack of capital or labor force size, but rather an inefficiency in mechanical systems design and maintenance. Mechanical engineers play a pivotal role in bridging this gap by optimizing energy consumption, enhancing machinery lifespan, and ensuring safety compliance.</w:t>
      </w:r>
    </w:p>
    <w:p>
      <w:pPr>
        <w:pStyle w:val="BodyText"/>
      </w:pPr>
      <w:r>
        <w:t xml:space="preserve">In the context of</w:t>
      </w:r>
      <w:r>
        <w:t xml:space="preserve"> </w:t>
      </w:r>
      <w:r>
        <w:rPr>
          <w:bCs/>
          <w:b/>
        </w:rPr>
        <w:t xml:space="preserve">Pakistan Karachi</w:t>
      </w:r>
      <w:r>
        <w:t xml:space="preserve">, the environmental conditions—characterized by high humidity, saline air exposure near the coast, and extreme summer temperatures—pose unique challenges to mechanical systems. Standard international engineering models often fail when applied directly without local adaptation. Therefore, this article explores how a robust framework of mechanical engineering education and practice can transform the industrial landscape of</w:t>
      </w:r>
      <w:r>
        <w:t xml:space="preserve"> </w:t>
      </w:r>
      <w:r>
        <w:rPr>
          <w:bCs/>
          <w:b/>
        </w:rPr>
        <w:t xml:space="preserve">Pakistan Karachi</w:t>
      </w:r>
      <w:r>
        <w:t xml:space="preserve">, fostering an environment where technical excellence drives economic stability.</w:t>
      </w:r>
    </w:p>
    <w:bookmarkEnd w:id="21"/>
    <w:bookmarkStart w:id="22" w:name="Xe474af06651461b58388fdb56a5c77356c9e4ec"/>
    <w:p>
      <w:pPr>
        <w:pStyle w:val="Heading2"/>
      </w:pPr>
      <w:r>
        <w:t xml:space="preserve">2. The Climate-Responsive Mechanical Design Challenge</w:t>
      </w:r>
    </w:p>
    <w:p>
      <w:pPr>
        <w:pStyle w:val="FirstParagraph"/>
      </w:pPr>
      <w:r>
        <w:t xml:space="preserve">A significant portion of</w:t>
      </w:r>
      <w:r>
        <w:t xml:space="preserve"> </w:t>
      </w:r>
      <w:r>
        <w:rPr>
          <w:bCs/>
          <w:b/>
        </w:rPr>
        <w:t xml:space="preserve">Pakistan Karachi’s</w:t>
      </w:r>
      <w:r>
        <w:t xml:space="preserve"> </w:t>
      </w:r>
      <w:r>
        <w:t xml:space="preserve">energy consumption is attributed to thermal regulation in both residential and industrial settings. The high humidity levels exacerbate the cooling load, leading to excessive electricity usage and strain on the national grid. Traditional mechanical engineering approaches often rely on generic air conditioning standards that do account for specific psychrometric conditions.</w:t>
      </w:r>
    </w:p>
    <w:p>
      <w:pPr>
        <w:pStyle w:val="BodyText"/>
      </w:pPr>
      <w:r>
        <w:t xml:space="preserve">Mechanical engineers operating in</w:t>
      </w:r>
      <w:r>
        <w:t xml:space="preserve"> </w:t>
      </w:r>
      <w:r>
        <w:rPr>
          <w:bCs/>
          <w:b/>
        </w:rPr>
        <w:t xml:space="preserve">Pakistan Karachi</w:t>
      </w:r>
      <w:r>
        <w:t xml:space="preserve"> </w:t>
      </w:r>
      <w:r>
        <w:t xml:space="preserve">must prioritize climate-responsive design strategies. This includes:</w:t>
      </w:r>
    </w:p>
    <w:p>
      <w:pPr>
        <w:numPr>
          <w:ilvl w:val="0"/>
          <w:numId w:val="1001"/>
        </w:numPr>
        <w:pStyle w:val="Compact"/>
      </w:pPr>
      <w:r>
        <w:rPr>
          <w:bCs/>
          <w:b/>
        </w:rPr>
        <w:t xml:space="preserve">Airside Economizers:</w:t>
      </w:r>
    </w:p>
    <w:p>
      <w:pPr>
        <w:numPr>
          <w:ilvl w:val="0"/>
          <w:numId w:val="1001"/>
        </w:numPr>
        <w:pStyle w:val="Compact"/>
      </w:pPr>
      <w:r>
        <w:rPr>
          <w:bCs/>
          <w:b/>
        </w:rPr>
        <w:t xml:space="preserve">Salt-Resistant Materials:</w:t>
      </w:r>
    </w:p>
    <w:p>
      <w:pPr>
        <w:numPr>
          <w:ilvl w:val="0"/>
          <w:numId w:val="1001"/>
        </w:numPr>
        <w:pStyle w:val="Compact"/>
      </w:pPr>
      <w:r>
        <w:rPr>
          <w:bCs/>
          <w:b/>
        </w:rPr>
        <w:t xml:space="preserve">Vapor Compression Optimization:</w:t>
      </w:r>
    </w:p>
    <w:p>
      <w:pPr>
        <w:pStyle w:val="FirstParagraph"/>
      </w:pPr>
      <w:r>
        <w:t xml:space="preserve">By adopting these specialized mechanical engineering techniques, industries in</w:t>
      </w:r>
      <w:r>
        <w:t xml:space="preserve"> </w:t>
      </w:r>
      <w:r>
        <w:rPr>
          <w:bCs/>
          <w:b/>
        </w:rPr>
        <w:t xml:space="preserve">Pakistan Karachi</w:t>
      </w:r>
      <w:r>
        <w:t xml:space="preserve"> </w:t>
      </w:r>
      <w:r>
        <w:t xml:space="preserve">can reduce energy bills by up to 30%, a substantial saving that translates directly into competitive advantage.</w:t>
      </w:r>
    </w:p>
    <w:bookmarkEnd w:id="22"/>
    <w:bookmarkStart w:id="23" w:name="X5d17e76c6c9b61c66d28d83511cc99380c171ac"/>
    <w:p>
      <w:pPr>
        <w:pStyle w:val="Heading2"/>
      </w:pPr>
      <w:r>
        <w:t xml:space="preserve">3. Logistics and Heavy Machinery Optimization</w:t>
      </w:r>
    </w:p>
    <w:p>
      <w:pPr>
        <w:pStyle w:val="FirstParagraph"/>
      </w:pPr>
      <w:r>
        <w:t xml:space="preserve">Karachi is home to the largest seaport in Pakistan, handling approximately 95% of the country’s cargo. The efficiency of this port relies heavily on mechanical integrity. Cranes, conveyor belts, forklifts, and shipping container handling equipment require rigorous maintenance schedules based on predictive mechanics rather than reactive repairs.</w:t>
      </w:r>
    </w:p>
    <w:p>
      <w:pPr>
        <w:pStyle w:val="BodyText"/>
      </w:pPr>
      <w:r>
        <w:t xml:space="preserve">Mechanical engineers are tasked with implementing Computerized Maintenance Management Systems (CMMS) that utilize data analytics to predict failure points in heavy machinery. In</w:t>
      </w:r>
      <w:r>
        <w:t xml:space="preserve"> </w:t>
      </w:r>
      <w:r>
        <w:rPr>
          <w:bCs/>
          <w:b/>
        </w:rPr>
        <w:t xml:space="preserve">Pakistan Karachi</w:t>
      </w:r>
      <w:r>
        <w:t xml:space="preserve">, where port congestion can lead to significant demurrage costs, the reliability of mechanical equipment is paramount. Furthermore, the transition toward electric and hybrid cranes offers a pathway to reduce noise pollution and carbon emissions within the urban-industrial interface.</w:t>
      </w:r>
    </w:p>
    <w:p>
      <w:pPr>
        <w:pStyle w:val="BodyText"/>
      </w:pPr>
      <w:r>
        <w:t xml:space="preserve">Additionally, local manufacturing sectors must adopt Lean Manufacturing principles supported by mechanical automation. By automating repetitive tasks with precision-engineered robotic arms designed by local mechanical experts, factories in</w:t>
      </w:r>
      <w:r>
        <w:t xml:space="preserve"> </w:t>
      </w:r>
      <w:r>
        <w:rPr>
          <w:bCs/>
          <w:b/>
        </w:rPr>
        <w:t xml:space="preserve">Pakistan Karachi</w:t>
      </w:r>
      <w:r>
        <w:t xml:space="preserve"> </w:t>
      </w:r>
      <w:r>
        <w:t xml:space="preserve">can increase throughput while maintaining quality standards comparable to international benchmarks.</w:t>
      </w:r>
    </w:p>
    <w:bookmarkEnd w:id="23"/>
    <w:bookmarkStart w:id="24" w:name="Xa60def0b6cf5f98d152c8b466df110e48612450"/>
    <w:p>
      <w:pPr>
        <w:pStyle w:val="Heading2"/>
      </w:pPr>
      <w:r>
        <w:t xml:space="preserve">4. Energy Transition and Renewable Integration</w:t>
      </w:r>
    </w:p>
    <w:p>
      <w:pPr>
        <w:pStyle w:val="FirstParagraph"/>
      </w:pPr>
      <w:r>
        <w:t xml:space="preserve">The energy crisis has historically plagued</w:t>
      </w:r>
      <w:r>
        <w:t xml:space="preserve"> </w:t>
      </w:r>
      <w:r>
        <w:rPr>
          <w:bCs/>
          <w:b/>
        </w:rPr>
        <w:t xml:space="preserve">Pakistan Karachi</w:t>
      </w:r>
      <w:r>
        <w:t xml:space="preserve">, forcing industries to rely on expensive captive power generation. Mechanical engineers are at the forefront of integrating renewable energy sources into industrial operations. While solar photovoltaic (PV) systems are electrical in nature, their mechanical integration—such as mounting structures, thermal management of inverters, and cooling systems for battery storage—is a mechanical engineering discipline.</w:t>
      </w:r>
    </w:p>
    <w:p>
      <w:pPr>
        <w:pStyle w:val="BodyText"/>
      </w:pPr>
      <w:r>
        <w:t xml:space="preserve">Moreover, Waste-to-Energy (WtE) technologies present a viable solution for Karachi’s massive waste management challenges. Mechanical engineers must design and optimize the incineration systems or anaerobic digesters that convert municipal solid waste into electricity. This not only addresses environmental hazards but also provides a decentralized power source for industrial zones in</w:t>
      </w:r>
      <w:r>
        <w:t xml:space="preserve"> </w:t>
      </w:r>
      <w:r>
        <w:rPr>
          <w:bCs/>
          <w:b/>
        </w:rPr>
        <w:t xml:space="preserve">Pakistan Karachi</w:t>
      </w:r>
      <w:r>
        <w:t xml:space="preserve">. The feasibility studies, thermodynamic analysis, and mechanical design of these plants require specialized expertise that is currently in high demand.</w:t>
      </w:r>
    </w:p>
    <w:bookmarkEnd w:id="24"/>
    <w:bookmarkStart w:id="25" w:name="Xca87bda769946d1b1d3838a706c8492c5305604"/>
    <w:p>
      <w:pPr>
        <w:pStyle w:val="Heading2"/>
      </w:pPr>
      <w:r>
        <w:t xml:space="preserve">5. Educational and Professional Development Imperatives</w:t>
      </w:r>
    </w:p>
    <w:p>
      <w:pPr>
        <w:pStyle w:val="FirstParagraph"/>
      </w:pPr>
      <w:r>
        <w:t xml:space="preserve">To sustain these advancements, there is a pressing need to align academic curricula with industry needs in</w:t>
      </w:r>
      <w:r>
        <w:t xml:space="preserve"> </w:t>
      </w:r>
      <w:r>
        <w:rPr>
          <w:bCs/>
          <w:b/>
        </w:rPr>
        <w:t xml:space="preserve">Pakistan Karachi</w:t>
      </w:r>
      <w:r>
        <w:t xml:space="preserve">. Universities must emphasize practical applications of thermodynamics, fluid mechanics, and material science specific to local conditions. Collaborations between institutions and industry leaders can facilitate internships and joint R&amp;D projects.</w:t>
      </w:r>
    </w:p>
    <w:p>
      <w:pPr>
        <w:pStyle w:val="BodyText"/>
      </w:pPr>
      <w:r>
        <w:t xml:space="preserve">Professional engineering bodies must also enforce continuous professional development (CPD) for mechanical engineers. As technologies such as Industry 4.0, IoT-enabled machinery monitoring, and additive manufacturing (3D printing) become standard, mechanical engineers in</w:t>
      </w:r>
      <w:r>
        <w:t xml:space="preserve"> </w:t>
      </w:r>
      <w:r>
        <w:rPr>
          <w:bCs/>
          <w:b/>
        </w:rPr>
        <w:t xml:space="preserve">Pakistan Karachi</w:t>
      </w:r>
      <w:r>
        <w:t xml:space="preserve"> </w:t>
      </w:r>
      <w:r>
        <w:t xml:space="preserve">must remain proficient in these tools to remain competitive globally.</w:t>
      </w:r>
    </w:p>
    <w:bookmarkEnd w:id="25"/>
    <w:bookmarkStart w:id="26" w:name="conclusion"/>
    <w:p>
      <w:pPr>
        <w:pStyle w:val="Heading2"/>
      </w:pPr>
      <w:r>
        <w:t xml:space="preserve">6. Conclusion</w:t>
      </w:r>
    </w:p>
    <w:p>
      <w:pPr>
        <w:pStyle w:val="FirstParagraph"/>
      </w:pPr>
      <w:r>
        <w:t xml:space="preserve">The industrial future of</w:t>
      </w:r>
      <w:r>
        <w:t xml:space="preserve"> </w:t>
      </w:r>
      <w:r>
        <w:rPr>
          <w:bCs/>
          <w:b/>
        </w:rPr>
        <w:t xml:space="preserve">Pakistan Karachi</w:t>
      </w:r>
      <w:r>
        <w:t xml:space="preserve"> </w:t>
      </w:r>
      <w:r>
        <w:t xml:space="preserve">depends heavily on the proficiency and innovation of its mechanical engineering community. By addressing specific local challenges—ranging from humidity-induced corrosion to port logistics inefficiencies—mechanical engineers can drive significant economic gains. The transition from reactive maintenance to predictive engineering, coupled with a commitment to sustainable energy integration, will define the next era of industrial growth in</w:t>
      </w:r>
      <w:r>
        <w:t xml:space="preserve"> </w:t>
      </w:r>
      <w:r>
        <w:rPr>
          <w:bCs/>
          <w:b/>
        </w:rPr>
        <w:t xml:space="preserve">Pakistan Karachi</w:t>
      </w:r>
      <w:r>
        <w:t xml:space="preserve">.</w:t>
      </w:r>
    </w:p>
    <w:p>
      <w:pPr>
        <w:pStyle w:val="BodyText"/>
      </w:pPr>
      <w:r>
        <w:t xml:space="preserve">It is imperative that policymakers, industry leaders, and academic institutions collaborate to empower mechanical engineers with the resources and training necessary to lead this transformation. Only through such targeted engineering interventions can</w:t>
      </w:r>
      <w:r>
        <w:t xml:space="preserve"> </w:t>
      </w:r>
      <w:r>
        <w:rPr>
          <w:bCs/>
          <w:b/>
        </w:rPr>
        <w:t xml:space="preserve">Pakistan Karachi</w:t>
      </w:r>
      <w:r>
        <w:t xml:space="preserve"> </w:t>
      </w:r>
      <w:r>
        <w:t xml:space="preserve">achieve sustainable, resilient, and prosperous industrial development.</w:t>
      </w:r>
    </w:p>
    <w:bookmarkEnd w:id="26"/>
    <w:bookmarkStart w:id="27" w:name="references"/>
    <w:p>
      <w:pPr>
        <w:pStyle w:val="Heading2"/>
      </w:pPr>
      <w:r>
        <w:t xml:space="preserve">References</w:t>
      </w:r>
    </w:p>
    <w:p>
      <w:pPr>
        <w:pStyle w:val="FirstParagraph"/>
      </w:pPr>
      <w:r>
        <w:rPr>
          <w:iCs/>
          <w:i/>
        </w:rPr>
        <w:t xml:space="preserve">[1] State Bank of Pakistan. (2023). Annual Report on Industrial Production and Energy Consumption.</w:t>
      </w:r>
    </w:p>
    <w:p>
      <w:pPr>
        <w:pStyle w:val="BodyText"/>
      </w:pPr>
      <w:r>
        <w:rPr>
          <w:iCs/>
          <w:i/>
        </w:rPr>
        <w:t xml:space="preserve">[2] Siddiqui, A.R., &amp; Ahmed, K. (2021). "Thermal Performance of HVAC Systems in High-Humidity Coastal Environments." Journal of Mechanical Engineering Research.</w:t>
      </w:r>
    </w:p>
    <w:p>
      <w:pPr>
        <w:pStyle w:val="BodyText"/>
      </w:pPr>
      <w:r>
        <w:rPr>
          <w:iCs/>
          <w:i/>
        </w:rPr>
        <w:t xml:space="preserve">[3] Karachi Port Trust. (2022). Strategic Plan for Modernization and Efficiency.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Resilience: The Strategic Role of Mechanical Engineering in Pakistan's Karachi Economic Zone</dc:title>
  <dc:creator/>
  <cp:keywords/>
  <dcterms:created xsi:type="dcterms:W3CDTF">2026-07-29T08:32:38Z</dcterms:created>
  <dcterms:modified xsi:type="dcterms:W3CDTF">2026-07-29T08:32:38Z</dcterms:modified>
</cp:coreProperties>
</file>

<file path=docProps/custom.xml><?xml version="1.0" encoding="utf-8"?>
<Properties xmlns="http://schemas.openxmlformats.org/officeDocument/2006/custom-properties" xmlns:vt="http://schemas.openxmlformats.org/officeDocument/2006/docPropsVTypes"/>
</file>