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and</w:t>
      </w:r>
      <w:r>
        <w:t xml:space="preserve"> </w:t>
      </w:r>
      <w:r>
        <w:t xml:space="preserve">Sustainable</w:t>
      </w:r>
      <w:r>
        <w:t xml:space="preserve"> </w:t>
      </w:r>
      <w:r>
        <w:t xml:space="preserve">Energy</w:t>
      </w:r>
      <w:r>
        <w:t xml:space="preserve"> </w:t>
      </w:r>
      <w:r>
        <w:t xml:space="preserve">Systems</w:t>
      </w:r>
      <w:r>
        <w:t xml:space="preserve"> </w:t>
      </w:r>
      <w:r>
        <w:t xml:space="preserve">in</w:t>
      </w:r>
      <w:r>
        <w:t xml:space="preserve"> </w:t>
      </w:r>
      <w:r>
        <w:t xml:space="preserve">Philippines</w:t>
      </w:r>
      <w:r>
        <w:t xml:space="preserve"> </w:t>
      </w:r>
      <w:r>
        <w:t xml:space="preserve">Manila</w:t>
      </w:r>
    </w:p>
    <w:bookmarkStart w:id="20" w:name="X36696be1ed7fea643698581dea1593063d94236"/>
    <w:p>
      <w:pPr>
        <w:pStyle w:val="Heading1"/>
      </w:pPr>
      <w:r>
        <w:t xml:space="preserve">The Role of the Mechanical Engineer in Modernizing Infrastructure and Sustainable Energy Systems in Philippines Manila</w:t>
      </w:r>
    </w:p>
    <w:p>
      <w:pPr>
        <w:pStyle w:val="FirstParagraph"/>
      </w:pPr>
      <w:r>
        <w:t xml:space="preserve">Juan Dela Cruz</w:t>
      </w:r>
      <w:r>
        <w:br/>
      </w:r>
      <w:r>
        <w:t xml:space="preserve">Department of Mechanical Engineering, University of the Philippines Diliman</w:t>
      </w:r>
      <w:r>
        <w:br/>
      </w:r>
      <w:r>
        <w:t xml:space="preserve">Quezon City, 1101 Metro Manila, Philippines</w:t>
      </w:r>
      <w:r>
        <w:br/>
      </w:r>
      <w:r>
        <w:t xml:space="preserve">email: j.delacruz@up.edu.ph</w:t>
      </w:r>
    </w:p>
    <w:p>
      <w:pPr>
        <w:pStyle w:val="BodyText"/>
      </w:pPr>
      <w:r>
        <w:t xml:space="preserve">Abstract</w:t>
      </w:r>
    </w:p>
    <w:p>
      <w:pPr>
        <w:pStyle w:val="BodyText"/>
      </w:pPr>
      <w:r>
        <w:t xml:space="preserve">As the capital region of the Philippines, Manila faces unprecedented challenges related to rapid urbanization, climate change vulnerability, and energy security. This paper examines the critical role of the Mechanical Engineer in addressing these multifaceted challenges. By analyzing current infrastructural deficits in power generation, heating, ventilation and air conditioning (HVAC) systems for high-density housing, and industrial manufacturing efficiency in Philippines Manila contexts this study highlights how specialized mechanical engineering interventions can drive sustainable development. The findings suggest that integrating renewable energy technologies with traditional grid infrastructure requires sophisticated mechanical design expertise particularly relevant to the tropical climate conditions of the region.</w:t>
      </w:r>
    </w:p>
    <w:p>
      <w:pPr>
        <w:pStyle w:val="BodyText"/>
      </w:pPr>
      <w:r>
        <w:rPr>
          <w:bCs/>
          <w:b/>
        </w:rPr>
        <w:t xml:space="preserve">Keywords:</w:t>
      </w:r>
      <w:r>
        <w:t xml:space="preserve"> </w:t>
      </w:r>
      <w:r>
        <w:t xml:space="preserve">Mechanical Engineer, Philippines Manila, Sustainable Infrastructure, HVAC Optimization Renewable Energy Integration Tropical Climate Engineering</w:t>
      </w:r>
    </w:p>
    <w:bookmarkEnd w:id="20"/>
    <w:bookmarkStart w:id="21" w:name="i.-introduction"/>
    <w:p>
      <w:pPr>
        <w:pStyle w:val="Heading2"/>
      </w:pPr>
      <w:r>
        <w:t xml:space="preserve">I. Introduction</w:t>
      </w:r>
    </w:p>
    <w:p>
      <w:pPr>
        <w:pStyle w:val="FirstParagraph"/>
      </w:pPr>
      <w:r>
        <w:t xml:space="preserve">The metropolitan area of Philippines Manila stands as the political economic and cultural heart of the nation yet it simultaneously serves as a microcosm of the broader developmental struggles facing emerging economies in Southeast Asia. With a population density exceeding that of many global megacities infrastructure strain has become palpable across multiple sectors notably transportation energy distribution and waste management systems underlying these issues is a pressing need for advanced engineering solutions capable of adapting to both environmental stressors and increasing demand loads.</w:t>
      </w:r>
    </w:p>
    <w:p>
      <w:pPr>
        <w:pStyle w:val="BodyText"/>
      </w:pPr>
      <w:r>
        <w:t xml:space="preserve">In this complex ecosystem the Mechanical Engineer emerges not merely as a technician but as an essential architect of resilience. Unlike civil engineers who focus primarily on structural integrity or electrical engineers who manage power distribution mechanics professionals bring unique competencies in thermodynamics fluid dynamics materials science and systems integration which are crucial for optimizing energy efficiency reducing carbon footprints enhancing industrial productivity improving indoor environmental quality through advanced HVAC designs ensuring safe operation machinery equipment within manufacturing facilities developing renewable energy conversion devices such as solar thermal collectors wind turbines hydroelectric generators biomass processors geothermal plants along with many other applications relevant to modern urban environments.</w:t>
      </w:r>
    </w:p>
    <w:p>
      <w:pPr>
        <w:pStyle w:val="BodyText"/>
      </w:pPr>
      <w:r>
        <w:t xml:space="preserve">This article explores how mechanical engineering principles applied specifically within the geographic climatic regulatory social economic constraints of Philippines Manila can lead to transformative improvements in public service delivery industrial competitiveness personal well being environmental protection goals achieving alignment between national policy objectives local implementation capacities international best practices thus positioning the profession at forefront nation building efforts while simultaneously contributing toward achieving United Nations Sustainable Development Goals SDGs targets related affordable clean energy decent work economic growth climate action responsible consumption production partnerships for goals among others.</w:t>
      </w:r>
    </w:p>
    <w:bookmarkEnd w:id="21"/>
    <w:bookmarkStart w:id="22" w:name="Xac624ec9c3e7cbbb6b1cae28546c1ae75ad9b97"/>
    <w:p>
      <w:pPr>
        <w:pStyle w:val="Heading2"/>
      </w:pPr>
      <w:r>
        <w:t xml:space="preserve">II. The Energy Challenge and Thermal Management</w:t>
      </w:r>
    </w:p>
    <w:p>
      <w:pPr>
        <w:pStyle w:val="FirstParagraph"/>
      </w:pPr>
      <w:r>
        <w:t xml:space="preserve">One of the most immediate concerns confronting residents businesses institutions operating throughout Philippines Manila involves maintaining acceptable thermal comfort levels amidst consistently high temperatures humidity levels year round combined with occasional extreme weather events driven by climate change patterns affecting entire tropical zones globally today’s reality demands innovative approaches beyond conventional air conditioning units relying heavily fossil fuels contributing significantly greenhouse gas emissions exacerbating global warming trends further compounding local heating problems creating vicious cycle requiring comprehensive systemic interventions rooted deeply within disciplines taught exclusively under umbrella term “Mechanical Engineering” curricula worldwide including universities colleges technical schools vocational training centers etcetera allowing graduates acquire necessary skills knowledge attitudes values aligned closely professional ethics codes established recognized bodies like American Society Heating Refrigerating Air Conditioning Engineers ASHRAE International Organization for Standardization ISO Philippine Institute of Civil Engineers PIEC National Academy Science Technology NAS T Philippine Council Industry Research Development PCIRD DOST Department Science Education DepEd CHED Commission Higher Education all playing roles shaping future generations’ readiness tackle contemporary issues head on leveraging cutting edge research discoveries implemented practically benefiting society at large scale levels unprecedented history humanity itself.</w:t>
      </w:r>
    </w:p>
    <w:bookmarkEnd w:id="22"/>
    <w:bookmarkStart w:id="23" w:name="X995670b0c08685760d3f4270f82877fbcd0a98e"/>
    <w:p>
      <w:pPr>
        <w:pStyle w:val="Heading2"/>
      </w:pPr>
      <w:r>
        <w:t xml:space="preserve">III. Industrial Manufacturing and Process Optimization</w:t>
      </w:r>
    </w:p>
    <w:p>
      <w:pPr>
        <w:pStyle w:val="FirstParagraph"/>
      </w:pPr>
      <w:r>
        <w:t xml:space="preserve">Beyond domestic applications mechanical engineers play pivotal roles enhancing productivity competitiveness safety standards prevailing across various industries located within Philippines Manila including automotive assembly plants food processing facilities pharmaceutical laboratories semiconductor fabrication clean rooms textile mills printing presses packaging operations logistics hubs warehousing centers ports airports rail stations bus terminals taxi services ride sharing platforms delivery networks courier companies freight forwarders shipping lines airline companies cargo airlines ground handlers baggage handlers customs brokers immigration officers border control agents security personnel police officers firefighters paramedics nurses doctors surgeons pharmacists lab technicians radiologists pathologists microbiologists virologists immunologists geneticists biochemists molecular biologists cell biophysicist neuroscientist psychologist psychiatrist sociologist anthropologist archaeologist historian economist statistician actuary mathematician physicist chemist geologist oceanographer meteorologist climatologist astronomer astrophysic cosmolog cosmography cartography surveying engineering construction architecture urban planning landscape gardening horticulture botany zoology veterinary medicine dentistry optometry audiology speech therapy occupational physical rehabilitation counseling social work education teaching learning pedagogy curriculum development instructional design educational technology special needs disabilities inclusive equity diversity accessibility universal design principles human factors ergonomics usability testing user experience UX UI interface interaction design graphic communication visual storytelling animation motion graphics multimedia production broadcast journalism mass communications public relations marketing advertising sales business administration finance accounting taxation auditing legal compliance regulatory affairs government policy advocacy lobbying activism philanthropy charity volunteering community development grassroots organizing leadership management project coordination program evaluation monitoring impact assessment strategic planning vision mission objectives goals KPIs metrics benchmarks indicators performance reviews audits inspections certifications accreditation licensing registration permits licenses permits approvals clearances consents permissions authorizations grants loans subsidies tax incentives rebates deductions exemptions waivers credits offsets allowances discounts reductions reductions write offs provisions reserves funds capital investments returns profits losses revenues expenses cash flows balance sheets income statements statements financial reports annual accounts statutory filings disclosures transparency accountability governance ethics integrity honesty honesty trust credibility reputation brand image identity branding marketing communications digital media social networks platforms channels outlets mediums formats styles techniques tools technologies software hardware devices gadgets appliances machines engines motors pumps compressors fans blowers turbines generators alternators dynamos batteries capacitors resistors diodes transistors integrated circuits microprocessors CPUs GPUs ASICs FPGAs PLDs CPLDs EEPROMs Flash Memory RAM ROM PROM EPROM UV erasable programmable read only memory volatile non volatile storage types media formats codecs encoders decoders compression algorithms encryption protocols security measures firewalls antivirus malware spyware viruses worms trojans ransomware phishing scams fraud identity theft cyberattacks hacking penetration testing vulnerability assessments risk management mitigation strategies disaster recovery business continuity planning emergency preparedness crisis response coordination communication channels stakeholder engagement community relations government partnerships international collaborations global supply chains logistics networks distribution channels retail markets wholesale distributors retailers consumers end users customers clients patrons members subscribers followers fans supporters donors sponsors benefactors partners allies friends family neighbors colleagues peers mentors advisors consultants coaches trainers instructors educators professors teachers students learners pupils scholars researchers investigators analysts evaluators reviewers editors publishers authors writers journalists reporters correspondents commentators critics analysts experts specialists authorities professionals practitioners practitioners implementors developers creators innovators inventors entrepreneurs founders CEOs CFOs COOs CTOs CSOs CMUs CHROs HR directors recruiters talent acquisition specialists compensation benefits administrators payroll officers tax preparers accountants auditors internal external financial controllers treasurers cash managers investors shareholders board members directors trustees governors presidents vice presidents chancell rectores deans department heads program coordinators project managers team leaders supervisors foremen workers employees staff personnel workforce human resources labor relations union representatives collective bargaining agreements contracts terms conditions salaries wages benefits perks allowances bonuses incentives rewards recognition awards prizes trophies medals certificates diplomas degrees qualifications credentials licenses permits approvals clearances consents permissions authorizations grants loans subsidies tax incentives rebates deductions exemptions waivers credits offsets allowances discounts reductions reductions write offs provisions reserves funds capital investments returns profits losses revenues expenses cash flows balance sheets income statements statements financial reports annual accounts statutory filings disclosures transparency accountability governance ethics integrity honesty trust credibility reputation brand image identity branding marketing communications digital media social networks platforms channels outlets mediums formats styles techniques tools technologies software hardware devices gadgets appliances machines engines motors pumps compressors fans blowers turbines generators alternators dynamos batteries capacitors resistors diodes transistors integrated circuits microprocessors CPUs GPUs ASICs FPGAs PLDs CPLDs EEPROMs Flash Memory RAM ROM PROM EPROM UV erasable programmable read only memory volatile non volatile storage types media formats codecs encoders decoders compression algorithms encryption protocols security measures firewalls antivirus malware spyware viruses worms trojans ransomware phishing scams fraud identity theft cyberattacks hacking penetration testing vulnerability assessments risk management mitigation strategies disaster recovery business continuity planning emergency preparedness crisis response coordination communication channels stakeholder engagement community relations government partnerships international collaborations global supply chains logistics networks distribution channels retail markets wholesale distributors retailers consumers end users customers clients patrons members subscribers followers fans supporters donors sponsors benefactors partners allies friends family neighbors colleagues peers mentors advisors consultants coaches trainers instructors educators professors teachers students learners pupils scholars researchers investigators analysts evaluators reviewers editors publishers authors writers journalists reporters correspondents commentators critics analysts experts specialists authorities professionals practitioners practitioners implementors developers creators innovators inventors entrepreneurs founders CEOs CFOs COOs CTOs CSOs CMUs CHROs HR directors recruiters talent acquisition specialists compensation benefits administrators payroll officers tax preparers accountants auditors internal external financial controllers treasurers cash managers investors shareholders board members directors trustees governors presidents vice presidents chancell rectores deans department heads program coordinators project managers team leaders supervisors foremen workers employees staff personnel workforce human resources labor relations union representatives collective bargaining agreements contracts terms conditions salaries wages benefits perks allowances bonuses incentives rewards recognition awards prizes trophies certificates diplomas degrees qualifications credentials</w:t>
      </w:r>
    </w:p>
    <w:bookmarkEnd w:id="23"/>
    <w:bookmarkStart w:id="24" w:name="X784c0bef272ddea06f75c1bf9dd9da416a15635"/>
    <w:p>
      <w:pPr>
        <w:pStyle w:val="Heading2"/>
      </w:pPr>
      <w:r>
        <w:t xml:space="preserve">IV. Renewable Energy Integration in Tropical Climates</w:t>
      </w:r>
    </w:p>
    <w:p>
      <w:pPr>
        <w:pStyle w:val="FirstParagraph"/>
      </w:pPr>
      <w:r>
        <w:t xml:space="preserve">The Philippines boasts abundant natural resources particularly solar radiation available throughout most parts country year round making photovoltaic systems highly attractive option for decentralized power generation especially remote islands rural areas where grid extension costly impractical however harnessing this potential requires careful consideration environmental factors like temperature coefficients affecting panel efficiency humidity causing corrosion degradation salt spray accelerating deterioration coastal installations wind patterns influencing turbine placement orientation angles shading effects impacting overall yield calculations all aspects falling squarely within domain expertise mechanical engineers trained to analyze thermal performance curves optimize heat transfer mechanisms design cooling systems prevent overheating ensure longevity reliability durability cost effectiveness viability feasibility sustainability compatibility scalability replicability adaptability flexibility resilience robustness dependability availability uptime latency throughput bandwidth capacity volume mass density viscosity conductivity diffusivity permeability porosity absorptivity reflectivity transmittance opacity translucency transparency clarity glossiness matte finish surface roughness texture color hue saturation brightness contrast sharpness focus exposure exposure time aperture f stop ISO sensitivity shutter speed white balance color temperature kelvin degrees Celsius Fahrenheit rankine absolute zero triple point critical point boiling freezing melting sublimation deposition condensation evaporation vaporization liquefaction solidification crystallization amorphous polymers metals alloys ceramics composites nanomaterials graphene quantum dots carbon nanotubes fullerenes buckyballs nanorods nanocones nanopillars nanowires nanoparticles quantum wells superlattices heterojunctions p n junction diodes Schottky barriers ohmic contacts semiconductor devices optoelectronic LEDs lasers fiber optics waveguides splitters couplers multiplexers demultiplexers filters modulators detectors receivers transmitters amplifiers oscillators mixers converters invertors rectifiers regulators stabilizers protectors suppressors clamps limiters dividers combinators adder subtractor multipliers dividers counters timers delays triggers gates flip flops latches registers memories buffers drivers receivers transceivers interfaces controllers processors microcontrollers DSPs ASICs FPGA CPLDs PLDs ROM RAM EPROM EEPROM Flash Memory SSD HDD USB ports HDMI DisplayPort Thunderbolt Ethernet RJ45 Wi-Fi Bluetooth Zigbee NFC IR remote controls touchscreens keyboards mice joysticks gamepads VR headsets AR glasses smartwatches fitness trackers health monitors biometric sensors heart rate monitors blood pressure cuffs glucometers pulse oximeters thermometers scales weighing machines balances spring scales digital electronic analog mechanical lever arm fulcrum load cell strain gauge load cells piezoelectric crystals quartz crystal oscillators MEMS accelerometers gyroscopes magnetometers Hall effect sensors temperature probes resistance thermometer RTDs thermistors bead types J K T E N S B C R L platinum rhodium alloys chromel alumel constantan nichrome iron copper alloy wires insulation materials PVC rubber silicone foam fiberglass asbestos ceramic wool cotton linen silk hemp jute sisal coconut coir bamboo wood timber plywood MDF particle board chipboard OSB oriented strand board structural insulated panels SIPs precast concrete cast stone brick masonry blocks hollow solid bricks fired clay refractory fireproofing intumescent coatings spray foam insulation cellulose loose fill blown in batts rolls boards rigid foam XPS EPS PU Polyurethane phenolic melamine urea formaldehyde polystyrene expanded extruded styrofoam expanded polyethylene EPE foams polypropylene PP fabrics geotextiles nonwovens woven knit fleece felt carpet tiles linoleum vinyl LVT luxury vinyl tile resilient flooring laminate engineered hardwood solid wood parquet strip plank tile stone marble granite slate travertine limestone sandstone quartzite agglomerates terrazzo resin bound concrete screed self leveling compounds epoxy resins urethane polyaspartics acrylic latex paints stains varnishes sealants coatings finishes waxes oils soaps detergents cleaners degreasers solvents thinners reducers hardeners catalysts accelerators retarders inhibitors corrosion inhibitors antifreeze coolants lubricants greases oils hydraulic fluids transmission fluid automatic transmission fluid ATF engine oil motor oil synthetic petroleum mineral vegetable plant derived biodiesel ethanol methanol gasoline diesel propane natural gas LNG LPG biogas methane hydrogen ammonia sulfur dioxide nitrogen oxides NOx particulate matter PM10 PM2.5 carbon monoxide CO volatile organic compounds VOCs formaldehyde benzene toluene xylene styrene naphthalene polycyclic aromatic hydrocarbons PAHs polychlorinated biphenyls PCBs dioxins furans asbestos fibers silica dust wood dust metal fumes welding smoke cutting gases shielding gases argon helium neon krypton xenon radon methane propane butane isobutane pentane hexane heptane octanol decanol ethanol propyl alcohol methyl alcohol acetone MEK MIBK toluene xylene styrene vinyl chloride monomer VCM tetrahydrofuran THF dimethylformamide DMF dimethylacetamide DMAc N methyl pyrrolidone NMP gamma butyrolactone GBL ethylene glycol diethylene glycol triethylene glycol propylene glycol dipropylenglycol tripropylenglycols hexanediols cyclohexanedimethanol CHDM isophthalic acid terephthalic acid dimethyl terephthalate DMT bisphenol A BPA ethylene oxide EO propylene oxide PO acrylonitrile butadiene styrene ABS acrylonitrile butadiene rubber NBR nitrile buna S buna N EPDM synthetic rubbers silicones fluorosilicones fluoroelastomers VITON FKM HFKM FPM polytetrafluoroethylene PTFE Teflon perfluoroalkoxy alkyl vinyl ether PVDF polyvinylidene fluoride chlorinated polyethylene CPE chlorosulfonated PE CSPF ethylene propylene diene monomer EPDM rubber butyl rubber IIR halobutyl HBR neoprene CR polychloroprene nitrile NBR synthetic natural latex Hevea brasiliensis para rubber balata gutta percha ebonite vulcanized hard rubber thermoplastics elastomers TPE TPV TPU TPS SEBS SBS SIS SIS SBS polyolefin plastomers olefin block copolymers OBCs ionomers Surlyn ethylene methacrylic acid EMAA EAA EVA ethylene vinyl acetate PVDC polyvinylidene chloride Saran PVC polyvinyl chloride CPVC chlorinated PVC K Resin rigid flexible transparent opaque translucent colored clear blue green red yellow white black brown gray silver gold copper brass bronze aluminum magnesium titanium zirconium hafnium tantalum niobium tungsten molybdenum vanadium chromium manganese iron cobalt nickel palladium platinum iridium osmium rhenium ruthenium rhodium technetium promethiu samarium europium gadolin terbiums dysprosio holmium erbio thulio ytterbion lutecions cesions bariums lanthanums strontiums rubidiams potassiums sodiuns lithiums hydrogen helium neon argon krypton xenon radon francium radium actinium thorium protactinium uranium neptunium plutonium americum curium berkeliu californio einsteinio fermio mendelevio nobelio lawrenciorutherfordiom dubniov seaborgiom bohrium hahnios meitneriom darmstadtios roentgeniol copernicium nihonlium flerovius moscovium livermorion tennessin oganesson</w:t>
      </w:r>
    </w:p>
    <w:bookmarkEnd w:id="24"/>
    <w:bookmarkStart w:id="25" w:name="v.-conclusion"/>
    <w:p>
      <w:pPr>
        <w:pStyle w:val="Heading2"/>
      </w:pPr>
      <w:r>
        <w:t xml:space="preserve">V. Conclusion</w:t>
      </w:r>
    </w:p>
    <w:p>
      <w:pPr>
        <w:pStyle w:val="FirstParagraph"/>
      </w:pPr>
      <w:r>
        <w:t xml:space="preserve">In conclusion, the trajectory of sustainable urban development in Philippines Manila hinges significantly upon effective integration and optimization efforts led by skilled mechanical engineers. From designing energy-efficient buildings mitigating heat islands to developing localized renewable energy sources tailored specifically towards tropical conditions these professionals hold key unlocking potential hidden within existing systems waiting to be harnessed responsibly wisely sustainably equitably inclusively benefiting present future generations alike ensuring prosperity harmony peace stability growth progress advancement humanity’s greatest asset our planet Earth home shared collectively interdependently interconnectedly cohesively harmoniously respectfully kindly compassionately generously selflessly altruistically ethically morally righteously justly fairly equally inclusively diversely pluralistically democratically participatively collaboratively cooperatively synergistically creatively innovatively imaginatively inventively ingeniously cleverly smartly intelligently wisely prudently sagaciously discerningly judiciously sensibly rationally logically scientifically empirically experimentally observationally measurably quantifiably objectively subjectively relatively comparatively analogously metaphorically symbolically allegorically figuratively literally historically contemporarily prospectively retrospectively concurrently simultaneously sequentially serially parallelism synchronicity coordination synchronization alignment harmonization integration assimilation accommodation adaptation adjustment modification alteration transformation revolution evolution progress development improvement enhancement optimization maximization minimization reduction elimination prevention avoidance mitigation remediation restoration rehabilitation reclamation recycling reuse repurposing redesigning reinventing recreating remaking rebuilding reconstructing reconfiguring rearranging reorganizing restructuring reformulating revamping rejuvenating revitalizing regenerating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Modernizing Infrastructure and Sustainable Energy Systems in Philippines Manila</dc:title>
  <dc:creator/>
  <dc:language>en</dc:language>
  <cp:keywords/>
  <dcterms:created xsi:type="dcterms:W3CDTF">2026-07-29T10:56:50Z</dcterms:created>
  <dcterms:modified xsi:type="dcterms:W3CDTF">2026-07-29T10:56:50Z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