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Mechanics,</w:t>
      </w:r>
      <w:r>
        <w:t xml:space="preserve"> </w:t>
      </w:r>
      <w:r>
        <w:t xml:space="preserve">Electronics,</w:t>
      </w:r>
      <w:r>
        <w:t xml:space="preserve"> </w:t>
      </w:r>
      <w:r>
        <w:t xml:space="preserve">and</w:t>
      </w:r>
      <w:r>
        <w:t xml:space="preserve"> </w:t>
      </w:r>
      <w:r>
        <w:t xml:space="preserve">Computing:</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Mechatronics</w:t>
      </w:r>
      <w:r>
        <w:t xml:space="preserve"> </w:t>
      </w:r>
      <w:r>
        <w:t xml:space="preserve">Engineer’s</w:t>
      </w:r>
      <w:r>
        <w:t xml:space="preserve"> </w:t>
      </w:r>
      <w:r>
        <w:t xml:space="preserve">Role</w:t>
      </w:r>
      <w:r>
        <w:t xml:space="preserve"> </w:t>
      </w:r>
      <w:r>
        <w:t xml:space="preserve">in</w:t>
      </w:r>
      <w:r>
        <w:t xml:space="preserve"> </w:t>
      </w:r>
      <w:r>
        <w:t xml:space="preserve">Melbourne’s</w:t>
      </w:r>
      <w:r>
        <w:t xml:space="preserve"> </w:t>
      </w:r>
      <w:r>
        <w:t xml:space="preserve">Advanced</w:t>
      </w:r>
      <w:r>
        <w:t xml:space="preserve"> </w:t>
      </w:r>
      <w:r>
        <w:t xml:space="preserve">Manufacturing</w:t>
      </w:r>
      <w:r>
        <w:t xml:space="preserve"> </w:t>
      </w:r>
      <w:r>
        <w:t xml:space="preserve">Sector</w:t>
      </w:r>
    </w:p>
    <w:bookmarkStart w:id="20" w:name="Xbad754c8aa827907ec960cfed5a9273c479026f"/>
    <w:p>
      <w:pPr>
        <w:pStyle w:val="Heading1"/>
      </w:pPr>
      <w:r>
        <w:t xml:space="preserve">The Convergence of Mechanics, Electronics, and Computing:</w:t>
      </w:r>
      <w:r>
        <w:br/>
      </w:r>
      <w:r>
        <w:t xml:space="preserve">An Academic Analysis of the Mechatronics Engineer’s Role in Melbourne’s Advanced Manufacturing Sector</w:t>
      </w:r>
    </w:p>
    <w:p>
      <w:pPr>
        <w:pStyle w:val="FirstParagraph"/>
      </w:pPr>
      <w:r>
        <w:rPr>
          <w:bCs/>
          <w:b/>
        </w:rPr>
        <w:t xml:space="preserve">Australian Journal of Engineering &amp; Innovation</w:t>
      </w:r>
      <w:r>
        <w:br/>
      </w:r>
      <w:r>
        <w:t xml:space="preserve">Vol. 42, Issue 3 | October 2023</w:t>
      </w:r>
      <w:r>
        <w:br/>
      </w:r>
      <w:r>
        <w:rPr>
          <w:iCs/>
          <w:i/>
        </w:rPr>
        <w:t xml:space="preserve">Special Focus: Industrial Transformation in Victoria</w:t>
      </w:r>
    </w:p>
    <w:bookmarkEnd w:id="20"/>
    <w:bookmarkStart w:id="21" w:name="abstract"/>
    <w:p>
      <w:pPr>
        <w:pStyle w:val="Heading1"/>
      </w:pPr>
      <w:r>
        <w:t xml:space="preserve">Abstract</w:t>
      </w:r>
    </w:p>
    <w:p>
      <w:pPr>
        <w:pStyle w:val="FirstParagraph"/>
      </w:pPr>
      <w:r>
        <w:t xml:space="preserve">The landscape of industrial engineering in the twenty-first century is defined by the integration of mechanical systems, electronic control, and computational intelligence. This article examines the critical role of the Mechatronics Engineer within the specific socio-economic and industrial context of Australia Melbourne. As Victoria transitions from traditional heavy industry to high-value advanced manufacturing and biomedical innovation hubs, the demand for multidisciplinary engineers has surged. This paper analyzes the technical competencies required, aligns these with Australian qualification frameworks such as AQF Level 8 Engineering Degrees, and explores the economic impact of mechatronics professionals in supporting Melbourne’s status as a premier technology hub in Asia-Pacific. The findings suggest that mechatronics engineering is not merely a technical discipline but a strategic driver for regional economic resilience and technological sovereignty.</w:t>
      </w:r>
    </w:p>
    <w:bookmarkEnd w:id="21"/>
    <w:bookmarkStart w:id="22" w:name="introduction"/>
    <w:p>
      <w:pPr>
        <w:pStyle w:val="Heading1"/>
      </w:pPr>
      <w:r>
        <w:t xml:space="preserve">1. Introduction</w:t>
      </w:r>
    </w:p>
    <w:p>
      <w:pPr>
        <w:pStyle w:val="FirstParagraph"/>
      </w:pPr>
      <w:r>
        <w:t xml:space="preserve">Melbourne, the capital city of the state of Victoria in Australia Melbourne, has long been recognized as Australia’s cultural and industrial heartland. However, in recent decades, the city has undergone a significant transformation. The shift away from reliance on traditional manufacturing towards sectors involving robotics, automation, renewable energy systems, and medical devices necessitates a new breed of engineer. This professional is known as the Mechatronics Engineer.</w:t>
      </w:r>
    </w:p>
    <w:p>
      <w:pPr>
        <w:pStyle w:val="BodyText"/>
      </w:pPr>
      <w:r>
        <w:t xml:space="preserve">Mechatronics is widely defined as the synergistic integration of mechanical engineering, electronic engineering, computer science/engineering (software), and control theory. While these disciplines have historically operated in silos, modern engineering challenges require a holistic approach. In the context of Australia Melbourne, this interdisciplinary requirement is paramount due to the unique mix of industries present in the city’s industrial precincts, such as Clayton and Footscray. The Mechatronics Engineer serves as the bridge between physical hardware and digital intelligence, enabling systems that are autonomous, responsive, and efficient.</w:t>
      </w:r>
    </w:p>
    <w:bookmarkEnd w:id="22"/>
    <w:bookmarkStart w:id="26" w:name="X7a393d390627624869f4f2e000068e83f0ed5d3"/>
    <w:p>
      <w:pPr>
        <w:pStyle w:val="Heading1"/>
      </w:pPr>
      <w:r>
        <w:t xml:space="preserve">2. Technical Competencies and Academic Framework</w:t>
      </w:r>
    </w:p>
    <w:p>
      <w:pPr>
        <w:pStyle w:val="FirstParagraph"/>
      </w:pPr>
      <w:r>
        <w:t xml:space="preserve">To understand the scope of this role in Melbourne’s labor market, one must examine the academic foundations required. In Australia Melbourne, aspiring Mechatronics Engineers typically pursue a Bachelor or Master of Engineering (Honours) accredited by Engineers Australia. The curriculum is rigorous, demanding proficiency in three core domains:</w:t>
      </w:r>
    </w:p>
    <w:bookmarkStart w:id="23" w:name="mechanical-systems-and-design"/>
    <w:p>
      <w:pPr>
        <w:pStyle w:val="Heading2"/>
      </w:pPr>
      <w:r>
        <w:t xml:space="preserve">2.1 Mechanical Systems and Design</w:t>
      </w:r>
    </w:p>
    <w:p>
      <w:pPr>
        <w:pStyle w:val="FirstParagraph"/>
      </w:pPr>
      <w:r>
        <w:t xml:space="preserve">The foundational layer involves classical mechanics, thermodynamics, and materials science. A Mechatronics Engineer must possess the ability to design physical components that can withstand specific loads and environmental conditions typical of Australian industrial settings, ranging from the humidity of coastal manufacturing sites to the arid conditions of regional mining support industries.</w:t>
      </w:r>
    </w:p>
    <w:bookmarkEnd w:id="23"/>
    <w:bookmarkStart w:id="24" w:name="electronic-systems-and-instrumentation"/>
    <w:p>
      <w:pPr>
        <w:pStyle w:val="Heading2"/>
      </w:pPr>
      <w:r>
        <w:t xml:space="preserve">2.2 Electronic Systems and Instrumentation</w:t>
      </w:r>
    </w:p>
    <w:p>
      <w:pPr>
        <w:pStyle w:val="FirstParagraph"/>
      </w:pPr>
      <w:r>
        <w:t xml:space="preserve">The second pillar involves circuit design, signal processing, and sensor integration. In Melbourne’s growing biomedical sector, for instance engineers must integrate high-precision sensors into surgical robots or diagnostic imaging equipment. The engineer is responsible for ensuring that electrical signals are accurately converted into digital data without interference.</w:t>
      </w:r>
    </w:p>
    <w:bookmarkEnd w:id="24"/>
    <w:bookmarkStart w:id="25" w:name="control-systems-and-software-integration"/>
    <w:p>
      <w:pPr>
        <w:pStyle w:val="Heading2"/>
      </w:pPr>
      <w:r>
        <w:t xml:space="preserve">2.3 Control Systems and Software Integration</w:t>
      </w:r>
    </w:p>
    <w:p>
      <w:pPr>
        <w:pStyle w:val="FirstParagraph"/>
      </w:pPr>
      <w:r>
        <w:t xml:space="preserve">The third pillar, and arguably the most transformative, involves programming and control theory. This includes embedded systems, PLCs (Programmable Logic Controllers), real-time operating systems, and increasingly, machine learning algorithms applied to predictive maintenance. In Australia Melbourne’s logistics sector at ports like Port Phillip Bay mechatronics engineers develop automated guided vehicles (AGVs) that rely on complex software logic to navigate dynamic environments safely.</w:t>
      </w:r>
    </w:p>
    <w:bookmarkEnd w:id="25"/>
    <w:bookmarkEnd w:id="26"/>
    <w:bookmarkStart w:id="30" w:name="X29b192a91741198db3d8a286fba0367d7e0511d"/>
    <w:p>
      <w:pPr>
        <w:pStyle w:val="Heading1"/>
      </w:pPr>
      <w:r>
        <w:t xml:space="preserve">3. Industry Applications in the Melbourne Context</w:t>
      </w:r>
    </w:p>
    <w:p>
      <w:pPr>
        <w:pStyle w:val="FirstParagraph"/>
      </w:pPr>
      <w:r>
        <w:t xml:space="preserve">The application of mechatronics in Australia Melbourne is diverse and impactful. We can categorize these applications into three primary sectors: Advanced Manufacturing, Health Tech, and Infrastructure Automation.</w:t>
      </w:r>
    </w:p>
    <w:bookmarkStart w:id="27" w:name="advanced-manufacturing"/>
    <w:p>
      <w:pPr>
        <w:pStyle w:val="Heading2"/>
      </w:pPr>
      <w:r>
        <w:t xml:space="preserve">3.1 Advanced Manufacturing</w:t>
      </w:r>
    </w:p>
    <w:p>
      <w:pPr>
        <w:pStyle w:val="FirstParagraph"/>
      </w:pPr>
      <w:r>
        <w:t xml:space="preserve">Melbourne’s "Smart City" initiatives rely heavily on automated production lines. Mechatronics Engineers are tasked with maintaining and upgrading legacy machinery to incorporate IoT (Internet of Things) capabilities. This allows for real-time monitoring of production efficiency, reducing downtime and waste. For local manufacturers in the automotive component supply chain that have pivoted toward electric vehicle (EV) battery assembly, mechatronics expertise is crucial for developing robotic assembly arms that handle delicate electronic components with precision.</w:t>
      </w:r>
    </w:p>
    <w:bookmarkEnd w:id="27"/>
    <w:bookmarkStart w:id="28" w:name="biomedical-engineering"/>
    <w:p>
      <w:pPr>
        <w:pStyle w:val="Heading2"/>
      </w:pPr>
      <w:r>
        <w:t xml:space="preserve">3.2 Biomedical Engineering</w:t>
      </w:r>
    </w:p>
    <w:p>
      <w:pPr>
        <w:pStyle w:val="FirstParagraph"/>
      </w:pPr>
      <w:r>
        <w:t xml:space="preserve">Melbourne is a global hub for medical research, home to major institutions like the Walter and Eliza Hall Institute and Royal Melbourne Hospital. The Mechatronics Engineer plays a vital role in developing prosthetic limbs that use muscle signals (EMG) for control, or robotic exoskeletons for rehabilitation. These devices require seamless integration of soft robotics (mechanics), flexible electronics, and AI-driven feedback loops to function effectively.</w:t>
      </w:r>
    </w:p>
    <w:bookmarkEnd w:id="28"/>
    <w:bookmarkStart w:id="29" w:name="infrastructure-and-automation"/>
    <w:p>
      <w:pPr>
        <w:pStyle w:val="Heading2"/>
      </w:pPr>
      <w:r>
        <w:t xml:space="preserve">3.3 Infrastructure and Automation</w:t>
      </w:r>
    </w:p>
    <w:p>
      <w:pPr>
        <w:pStyle w:val="FirstParagraph"/>
      </w:pPr>
      <w:r>
        <w:t xml:space="preserve">The expansion of Melbourne’s public transport network, including the Metro Tunnel project, requires sophisticated monitoring systems. Mechatronics Engineers design sensor networks that monitor track integrity, tunnel ventilation, and escalator safety mechanisms. These systems require robust mechanical durability combined with sensitive electronic monitoring and automated alert protocols.</w:t>
      </w:r>
    </w:p>
    <w:bookmarkEnd w:id="29"/>
    <w:bookmarkEnd w:id="30"/>
    <w:bookmarkStart w:id="31" w:name="X62d009f644c3c552ce59146bb9b658381c69c05"/>
    <w:p>
      <w:pPr>
        <w:pStyle w:val="Heading1"/>
      </w:pPr>
      <w:r>
        <w:t xml:space="preserve">4. Economic Impact and Labor Market Analysis</w:t>
      </w:r>
    </w:p>
    <w:p>
      <w:pPr>
        <w:pStyle w:val="FirstParagraph"/>
      </w:pPr>
      <w:r>
        <w:t xml:space="preserve">The demand for the Mechatronics Engineer in Australia Melbourne is driven by the national push for Industry 4.0 adoption. According to recent labor market reports from Engineers Australia, there is a significant shortage of skilled engineers who can bridge the gap between traditional mechanical design and modern software integration.</w:t>
      </w:r>
    </w:p>
    <w:p>
      <w:pPr>
        <w:pStyle w:val="BodyText"/>
      </w:pPr>
      <w:r>
        <w:t xml:space="preserve">This scarcity elevates the professional standing and economic value of these engineers in Melbourne’s workforce. Employers in the city are increasingly seeking candidates who possess "T-shaped" skills: deep expertise in one area (e.g., mechanics) with broad competency across others (e.g., coding and electronics). This versatility allows for greater innovation agility, enabling companies to adapt quickly to global market shifts.</w:t>
      </w:r>
    </w:p>
    <w:p>
      <w:pPr>
        <w:pStyle w:val="BodyText"/>
      </w:pPr>
      <w:r>
        <w:t xml:space="preserve">Furthermore, the presence of strong academic institutions such as Monash University and RMIT University in Melbourne creates a robust pipeline of talent. These universities collaborate closely with local industries through research centers focused on autonomous systems and smart manufacturing. This symbiosis between academia and industry ensures that the Mechatronics Engineer is trained on cutting-edge technologies relevant to the current market.</w:t>
      </w:r>
    </w:p>
    <w:bookmarkEnd w:id="31"/>
    <w:bookmarkStart w:id="32" w:name="challenges-and-future-directions"/>
    <w:p>
      <w:pPr>
        <w:pStyle w:val="Heading1"/>
      </w:pPr>
      <w:r>
        <w:t xml:space="preserve">5. Challenges and Future Directions</w:t>
      </w:r>
    </w:p>
    <w:p>
      <w:pPr>
        <w:pStyle w:val="FirstParagraph"/>
      </w:pPr>
      <w:r>
        <w:t xml:space="preserve">Despite the growth, challenges remain. The rapid pace of technological change requires continuous professional development (CPD). A Mechatronics Engineer in Australia Melbourne must constantly update their knowledge base, particularly in areas such as cybersecurity for industrial control systems and sustainable engineering practices.</w:t>
      </w:r>
    </w:p>
    <w:p>
      <w:pPr>
        <w:pStyle w:val="BodyText"/>
      </w:pPr>
      <w:r>
        <w:t xml:space="preserve">Furthermore, ethical considerations are becoming more prominent. As autonomous systems become more prevalent in Melbourne’s streets and factories, engineers must address questions regarding liability, safety protocols, and data privacy. The Mechatronics Engineer is increasingly called upon to be not just a technical expert but also an ethicist within the design process.</w:t>
      </w:r>
    </w:p>
    <w:bookmarkEnd w:id="32"/>
    <w:bookmarkStart w:id="33" w:name="conclusion"/>
    <w:p>
      <w:pPr>
        <w:pStyle w:val="Heading1"/>
      </w:pPr>
      <w:r>
        <w:t xml:space="preserve">6. Conclusion</w:t>
      </w:r>
    </w:p>
    <w:p>
      <w:pPr>
        <w:pStyle w:val="FirstParagraph"/>
      </w:pPr>
      <w:r>
        <w:t xml:space="preserve">In conclusion, the Mechatronics Engineer represents a pivotal figure in Australia Melbourne’s evolving industrial ecosystem. By harmonizing mechanics, electronics, and computing, these professionals enable the advanced automation and innovation that drive Victoria’s economy forward. From biomedical innovations in hospital laboratories to automated logistics in urban centers, their work is integral to maintaining Melbourne’s position as a competitive global city.</w:t>
      </w:r>
    </w:p>
    <w:p>
      <w:pPr>
        <w:pStyle w:val="BodyText"/>
      </w:pPr>
      <w:r>
        <w:t xml:space="preserve">As Australia continues to embrace digital transformation across all sectors, the role of the Mechatronics Engineer will only expand in scope and importance. Investment in education, industry collaboration, and ethical framework development will be essential to harnessing their full potential. For policymakers and industry leaders in Australia Melbourne, supporting this profession is not just an engineering imperative but a strategic economic necessity.</w:t>
      </w:r>
    </w:p>
    <w:bookmarkEnd w:id="33"/>
    <w:bookmarkStart w:id="34" w:name="references"/>
    <w:p>
      <w:pPr>
        <w:pStyle w:val="Heading1"/>
      </w:pPr>
      <w:r>
        <w:t xml:space="preserve">References</w:t>
      </w:r>
    </w:p>
    <w:p>
      <w:pPr>
        <w:pStyle w:val="FirstParagraph"/>
      </w:pPr>
      <w:r>
        <w:rPr>
          <w:iCs/>
          <w:i/>
        </w:rPr>
        <w:t xml:space="preserve">[Note: References are illustrative for the format of this academic exercise]</w:t>
      </w:r>
    </w:p>
    <w:p>
      <w:pPr>
        <w:pStyle w:val="BodyText"/>
      </w:pPr>
      <w:r>
        <w:t xml:space="preserve">1. Engineers Australia. (2023). *Australian Engineering Workforce Report*. Sydney: Engineers Australia.</w:t>
      </w:r>
      <w:r>
        <w:br/>
      </w:r>
      <w:r>
        <w:t xml:space="preserve">2. Department of Industry, Science, Energy and Resources. (2022). *Modern Manufacturing Strategy: Victoria Case Studies*. Canberra: Commonwealth Government.</w:t>
      </w:r>
      <w:r>
        <w:br/>
      </w:r>
      <w:r>
        <w:t xml:space="preserve">3. Monash University School of Electrical and Computer Systems Engineering. (2021). *Mechatronics Integration in Autonomous Systems*. Melbourne: Monash University Press.</w:t>
      </w:r>
      <w:r>
        <w:br/>
      </w:r>
      <w:r>
        <w:t xml:space="preserve">4. Victorian Government Infrastructure Australia Taskforce. (2023). *Smart City Infrastructure Report*. Melbourne: State of Victoria.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Mechanics, Electronics, and Computing: An Academic Analysis of the Mechatronics Engineer’s Role in Melbourne’s Advanced Manufacturing Sector</dc:title>
  <dc:creator/>
  <cp:keywords/>
  <dcterms:created xsi:type="dcterms:W3CDTF">2026-07-29T05:24:59Z</dcterms:created>
  <dcterms:modified xsi:type="dcterms:W3CDTF">2026-07-29T05:24:59Z</dcterms:modified>
</cp:coreProperties>
</file>

<file path=docProps/custom.xml><?xml version="1.0" encoding="utf-8"?>
<Properties xmlns="http://schemas.openxmlformats.org/officeDocument/2006/custom-properties" xmlns:vt="http://schemas.openxmlformats.org/officeDocument/2006/docPropsVTypes"/>
</file>