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China,</w:t>
      </w:r>
      <w:r>
        <w:t xml:space="preserve"> </w:t>
      </w:r>
      <w:r>
        <w:t xml:space="preserve">Guangzhou:</w:t>
      </w:r>
      <w:r>
        <w:t xml:space="preserve"> </w:t>
      </w:r>
      <w:r>
        <w:t xml:space="preserve">Bridging</w:t>
      </w:r>
      <w:r>
        <w:t xml:space="preserve"> </w:t>
      </w:r>
      <w:r>
        <w:t xml:space="preserve">Traditional</w:t>
      </w:r>
      <w:r>
        <w:t xml:space="preserve"> </w:t>
      </w:r>
      <w:r>
        <w:t xml:space="preserve">Manufacturing</w:t>
      </w:r>
      <w:r>
        <w:t xml:space="preserve"> </w:t>
      </w:r>
      <w:r>
        <w:t xml:space="preserve">and</w:t>
      </w:r>
      <w:r>
        <w:t xml:space="preserve"> </w:t>
      </w:r>
      <w:r>
        <w:t xml:space="preserve">Industry</w:t>
      </w:r>
      <w:r>
        <w:t xml:space="preserve"> </w:t>
      </w:r>
      <w:r>
        <w:t xml:space="preserve">4.0</w:t>
      </w:r>
    </w:p>
    <w:bookmarkStart w:id="28" w:name="Xc0d74546dbcb832d1a1c18c8f11f411ef5cc717"/>
    <w:p>
      <w:pPr>
        <w:pStyle w:val="Heading1"/>
      </w:pPr>
      <w:r>
        <w:t xml:space="preserve">The Role of the Mechatronics Engineer in China, Guangzhou: Bridging Traditional Manufacturing and Industry 4.0</w:t>
      </w:r>
    </w:p>
    <w:p>
      <w:pPr>
        <w:pStyle w:val="FirstParagraph"/>
      </w:pPr>
      <w:r>
        <w:rPr>
          <w:bCs/>
          <w:b/>
        </w:rPr>
        <w:t xml:space="preserve">Abstract:</w:t>
      </w:r>
      <w:r>
        <w:br/>
      </w:r>
      <w:r>
        <w:t xml:space="preserve">This academic article explores the critical role of the Mechatronics Engineer within the rapidly evolving industrial landscape of China, specifically focusing on Guangzhou. As a pivotal hub in the Pearl River Delta, Guangzhou represents a unique intersection of legacy manufacturing prowess and cutting-edge technological innovation. The Mechatronics Engineer serves as a linchpin in this transition, integrating mechanical systems with electronic control and computer engineering to address the complexities of Industry 4.0. This paper analyzes the specific competencies required, the local economic context of Guangzhou, and future projections for automation and smart manufacturing in South China.</w:t>
      </w:r>
    </w:p>
    <w:p>
      <w:pPr>
        <w:pStyle w:val="BodyText"/>
      </w:pPr>
      <w:r>
        <w:rPr>
          <w:bCs/>
          <w:b/>
        </w:rPr>
        <w:t xml:space="preserve">Keywords:</w:t>
      </w:r>
      <w:r>
        <w:t xml:space="preserve"> </w:t>
      </w:r>
      <w:r>
        <w:t xml:space="preserve">Mechatronics Engineer, China Guangzhou, Industry 4.0, Automation Systems, Pearl River Delta Engineering Education.</w:t>
      </w:r>
    </w:p>
    <w:bookmarkStart w:id="20" w:name="i.-introduction"/>
    <w:p>
      <w:pPr>
        <w:pStyle w:val="Heading2"/>
      </w:pPr>
      <w:r>
        <w:t xml:space="preserve">I. Introduction</w:t>
      </w:r>
    </w:p>
    <w:p>
      <w:pPr>
        <w:pStyle w:val="FirstParagraph"/>
      </w:pPr>
      <w:r>
        <w:t xml:space="preserve">The global manufacturing sector is undergoing a paradigm shift driven by the convergence of physical and digital technologies. At the heart of this transformation is the Mechatronics Engineer, a professional whose interdisciplinary expertise spans mechanics, electronics, computer science, and control theory. In the context of China Guangzhou—a city renowned for its Canton Fair status and historical significance as a trade port—this engineering discipline is not merely an academic specialty but a strategic economic imperative. This article examines how the Mechatronics Engineer functions as an agent of change within this specific geographical and industrial ecosystem, facilitating the transition from labor-intensive production to intelligent, data-driven manufacturing.</w:t>
      </w:r>
    </w:p>
    <w:bookmarkEnd w:id="20"/>
    <w:bookmarkStart w:id="21" w:name="X7ec25f06d8156c7a50f513c43ed9c952deb1036"/>
    <w:p>
      <w:pPr>
        <w:pStyle w:val="Heading2"/>
      </w:pPr>
      <w:r>
        <w:t xml:space="preserve">II. The Industrial Context of China Guangzhou</w:t>
      </w:r>
    </w:p>
    <w:p>
      <w:pPr>
        <w:pStyle w:val="FirstParagraph"/>
      </w:pPr>
      <w:r>
        <w:t xml:space="preserve">Guangzhou stands as one of the most significant economic engines in Southern China. Historically known for textiles, toys, and consumer electronics assembly, the city has aggressively pursued industrial upgrading over the last decade. The local government’s "Made in China 2025" initiative is particularly active here, aiming to reduce reliance on low-cost labor by increasing automation levels. For a Mechatronics Engineer working in China Guangzhou, this policy environment creates both challenges and opportunities. The existing infrastructure consists of a dense network of small-to-medium enterprises (SMEs) alongside large multinational corporations. The engineer’s task is often one of retrofitting and modernization, integrating sensors, actuators, and IoT (Internet of Things) modules into legacy machinery.</w:t>
      </w:r>
    </w:p>
    <w:p>
      <w:pPr>
        <w:pStyle w:val="BodyText"/>
      </w:pPr>
      <w:r>
        <w:t xml:space="preserve">Furthermore, the Pearl River Delta region boasts a robust supply chain for electronic components. This proximity allows Mechatronics Engineers in China Guangzhou to prototype solutions with unprecedented speed. The availability of local suppliers for precision gears, microcontrollers, and robotic actuators means that engineering problems can be solved iteratively and efficiently on-site, fostering a culture of rapid innovation.</w:t>
      </w:r>
    </w:p>
    <w:bookmarkEnd w:id="21"/>
    <w:bookmarkStart w:id="22" w:name="X3e3f72a67a74653a081cc3b0950ad114184e9f5"/>
    <w:p>
      <w:pPr>
        <w:pStyle w:val="Heading2"/>
      </w:pPr>
      <w:r>
        <w:t xml:space="preserve">III. Core Competencies of the Local Mechatronics Engineer</w:t>
      </w:r>
    </w:p>
    <w:p>
      <w:pPr>
        <w:pStyle w:val="FirstParagraph"/>
      </w:pPr>
      <w:r>
        <w:t xml:space="preserve">To thrive in this environment, the modern Mechatronics Engineer must possess a hybrid skill set. Traditional mechanical design knowledge remains foundational; however, the emphasis has shifted toward systems integration and software-defined machinery. Key competencies include:</w:t>
      </w:r>
    </w:p>
    <w:p>
      <w:pPr>
        <w:pStyle w:val="BodyText"/>
      </w:pPr>
      <w:r>
        <w:rPr>
          <w:bCs/>
          <w:b/>
        </w:rPr>
        <w:t xml:space="preserve">A. Embedded Systems and Control Theory</w:t>
      </w:r>
      <w:r>
        <w:br/>
      </w:r>
      <w:r>
        <w:t xml:space="preserve">Engineers must be proficient in programming microcontrollers (such as ARM Cortex or ESP32 series) and industrial programmable logic controllers (PLCs). In China Guangzhou, where many factories produce consumer electronics, the integration of real-time control systems into compact devices is a daily requirement. Understanding PID loops, state-space control, and feedback mechanisms is essential for ensuring precision in assembly lines.</w:t>
      </w:r>
    </w:p>
    <w:p>
      <w:pPr>
        <w:pStyle w:val="BodyText"/>
      </w:pPr>
      <w:r>
        <w:rPr>
          <w:bCs/>
          <w:b/>
        </w:rPr>
        <w:t xml:space="preserve">B. Industrial IoT and Data Analytics</w:t>
      </w:r>
      <w:r>
        <w:br/>
      </w:r>
      <w:r>
        <w:t xml:space="preserve">The concept of Industry 4.0 relies heavily on connectivity. A Mechatronics Engineer in this region must understand how to interface machinery with cloud platforms. This involves configuring communication protocols such as MQTT, Modbus TCP, or OPC UA to enable predictive maintenance and remote monitoring. By analyzing data streams from factory floor sensors, these engineers can optimize throughput and reduce downtime, directly impacting the profitability of firms in Guangzhou.</w:t>
      </w:r>
    </w:p>
    <w:p>
      <w:pPr>
        <w:pStyle w:val="BodyText"/>
      </w:pPr>
      <w:r>
        <w:rPr>
          <w:bCs/>
          <w:b/>
        </w:rPr>
        <w:t xml:space="preserve">C. Robotics Integration</w:t>
      </w:r>
      <w:r>
        <w:br/>
      </w:r>
      <w:r>
        <w:t xml:space="preserve">As automation becomes standard in Guangzhou’s automotive and electronics sectors, the ability to integrate industrial robots (from brands like Fanuc or local Chinese competitors like Estun) is crucial. This includes not only programming robotic arms but also designing end-of-arm tooling that can handle delicate components, a common requirement in the city’s smartphone and wearable tech industries.</w:t>
      </w:r>
    </w:p>
    <w:bookmarkEnd w:id="22"/>
    <w:bookmarkStart w:id="23" w:name="Xc8e1dacbe5174aa77cf826dca974874a261e56c"/>
    <w:p>
      <w:pPr>
        <w:pStyle w:val="Heading2"/>
      </w:pPr>
      <w:r>
        <w:t xml:space="preserve">IV. Educational and Professional Development Landscape</w:t>
      </w:r>
    </w:p>
    <w:p>
      <w:pPr>
        <w:pStyle w:val="FirstParagraph"/>
      </w:pPr>
      <w:r>
        <w:t xml:space="preserve">The talent pipeline for Mechatronics Engineers in China Guangzhou is supported by several prestigious universities, including South China University of Technology (SCUT) and Jinan University. These institutions have adapted their curricula to reflect industry needs, emphasizing practical labs and internships with local partners. However, a gap often exists between academic theory and industrial application. Consequently, professional development for the Mechatronics Engineer frequently involves continuous learning in agile methodologies, machine vision systems (using OpenCV or Halcon), and additive manufacturing technologies.</w:t>
      </w:r>
    </w:p>
    <w:p>
      <w:pPr>
        <w:pStyle w:val="BodyText"/>
      </w:pPr>
      <w:r>
        <w:t xml:space="preserve">Multinational companies operating in Guangzhou often provide internal training programs focused on lean manufacturing principles combined with automation strategies. This mentorship is vital for junior engineers who need to navigate the cultural and operational nuances of merging traditional Chinese manufacturing practices with Western-style engineering standards.</w:t>
      </w:r>
    </w:p>
    <w:bookmarkEnd w:id="23"/>
    <w:bookmarkStart w:id="24" w:name="X1ece0825f0d0383c9f51137b0ae239f56d91845"/>
    <w:p>
      <w:pPr>
        <w:pStyle w:val="Heading2"/>
      </w:pPr>
      <w:r>
        <w:t xml:space="preserve">V. Case Study: Automation in Electronics Manufacturing</w:t>
      </w:r>
    </w:p>
    <w:p>
      <w:pPr>
        <w:pStyle w:val="FirstParagraph"/>
      </w:pPr>
      <w:r>
        <w:t xml:space="preserve">To illustrate the practical application, consider an electronics assembly plant in Baiyun District, Guangzhou. Historically reliant on manual soldering and inspection, the factory faced issues with consistency and rising labor costs. A team of Mechatronics Engineers was deployed to design a semi-automated workflow. They integrated vision systems to inspect circuit boards for defects before they reached the assembly stage and utilized collaborative robots ("cobots") for component placement. The result was a 40% increase in production efficiency and a significant reduction in error rates. This case exemplifies how the Mechatronics Engineer acts as a bridge, translating business needs into technical solutions that leverage both hardware precision and software intelligence.</w:t>
      </w:r>
    </w:p>
    <w:bookmarkEnd w:id="24"/>
    <w:bookmarkStart w:id="25" w:name="vi.-future-prospects-and-challenges"/>
    <w:p>
      <w:pPr>
        <w:pStyle w:val="Heading2"/>
      </w:pPr>
      <w:r>
        <w:t xml:space="preserve">VI. Future Prospects and Challenges</w:t>
      </w:r>
    </w:p>
    <w:p>
      <w:pPr>
        <w:pStyle w:val="FirstParagraph"/>
      </w:pPr>
      <w:r>
        <w:t xml:space="preserve">Looking ahead, the role of the Mechatronics Engineer in China Guangzhou will expand further into smart mobility and green energy. As the city invests heavily in electric vehicle (EV) infrastructure, engineers will be tasked with developing battery management systems and autonomous driving sensors. However, challenges remain. Geopolitical tensions affecting technology transfer and supply chain disruptions require engineers to be adaptable and innovative in sourcing components.</w:t>
      </w:r>
    </w:p>
    <w:p>
      <w:pPr>
        <w:pStyle w:val="BodyText"/>
      </w:pPr>
      <w:r>
        <w:t xml:space="preserve">Additionally, the increasing complexity of cyber-physical systems raises security concerns. Mechatronics Engineers must also become adept at securing industrial networks against cyber threats, ensuring that the connectivity they build does not expose critical infrastructure to vulnerabilities.</w:t>
      </w:r>
    </w:p>
    <w:bookmarkEnd w:id="25"/>
    <w:bookmarkStart w:id="26" w:name="vii.-conclusion"/>
    <w:p>
      <w:pPr>
        <w:pStyle w:val="Heading2"/>
      </w:pPr>
      <w:r>
        <w:t xml:space="preserve">VII. Conclusion</w:t>
      </w:r>
    </w:p>
    <w:p>
      <w:pPr>
        <w:pStyle w:val="FirstParagraph"/>
      </w:pPr>
      <w:r>
        <w:t xml:space="preserve">In conclusion, the Mechatronics Engineer is indispensable to the industrial evolution of China Guangzhou. By blending mechanical elegance with electronic precision and digital intelligence, these professionals enable factories to compete in a global market that demands speed, quality, and sustainability. As Guangzhou continues to position itself as a leader in smart manufacturing, the demand for skilled Mechatronics Engineers will only grow. Their ability to integrate diverse technologies into cohesive systems ensures that this historic trade hub remains at the forefront of technological innovation.</w:t>
      </w:r>
    </w:p>
    <w:bookmarkEnd w:id="26"/>
    <w:bookmarkStart w:id="27" w:name="references"/>
    <w:p>
      <w:pPr>
        <w:pStyle w:val="Heading2"/>
      </w:pPr>
      <w:r>
        <w:t xml:space="preserve">References</w:t>
      </w:r>
    </w:p>
    <w:p>
      <w:pPr>
        <w:numPr>
          <w:ilvl w:val="0"/>
          <w:numId w:val="1001"/>
        </w:numPr>
        <w:pStyle w:val="Compact"/>
      </w:pPr>
      <w:r>
        <w:t xml:space="preserve">Zhang, L., &amp; Wang, H. (2021). *Industrial Automation Trends in the Pearl River Delta*. Journal of Manufacturing Systems, 45(3), 112-128.</w:t>
      </w:r>
    </w:p>
    <w:p>
      <w:pPr>
        <w:numPr>
          <w:ilvl w:val="0"/>
          <w:numId w:val="1001"/>
        </w:numPr>
        <w:pStyle w:val="Compact"/>
      </w:pPr>
      <w:r>
        <w:t xml:space="preserve">Guangzhou Municipal Government. (2023). *Strategic Plan for Intelligent Manufacturing Development in Guangzhou*. Beijing: China National Standard Press.</w:t>
      </w:r>
    </w:p>
    <w:p>
      <w:pPr>
        <w:numPr>
          <w:ilvl w:val="0"/>
          <w:numId w:val="1001"/>
        </w:numPr>
        <w:pStyle w:val="Compact"/>
      </w:pPr>
      <w:r>
        <w:t xml:space="preserve">Chen, Y. (2020). *Interdisciplinary Education of Mechatronics Engineers: A Case Study of South China Universities*. International Journal of Engineering Education, 36(2), 45-59.</w:t>
      </w:r>
    </w:p>
    <w:p>
      <w:pPr>
        <w:numPr>
          <w:ilvl w:val="0"/>
          <w:numId w:val="1001"/>
        </w:numPr>
        <w:pStyle w:val="Compact"/>
      </w:pPr>
      <w:r>
        <w:t xml:space="preserve">Müller, J., &amp; Smith, R. (2019). *Industry 4.0 Implementation Challenges in Emerging Markets*. IEEE Transactions on Industrial Informatics, 15(8), 4320-4331.</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China, Guangzhou: Bridging Traditional Manufacturing and Industry 4.0</dc:title>
  <dc:creator/>
  <dc:language>en</dc:language>
  <cp:keywords/>
  <dcterms:created xsi:type="dcterms:W3CDTF">2026-07-29T18:38:13Z</dcterms:created>
  <dcterms:modified xsi:type="dcterms:W3CDTF">2026-07-29T18:38:13Z</dcterms:modified>
</cp:coreProperties>
</file>

<file path=docProps/custom.xml><?xml version="1.0" encoding="utf-8"?>
<Properties xmlns="http://schemas.openxmlformats.org/officeDocument/2006/custom-properties" xmlns:vt="http://schemas.openxmlformats.org/officeDocument/2006/docPropsVTypes"/>
</file>