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Advanced</w:t>
      </w:r>
      <w:r>
        <w:t xml:space="preserve"> </w:t>
      </w:r>
      <w:r>
        <w:t xml:space="preserve">Industrial</w:t>
      </w:r>
      <w:r>
        <w:t xml:space="preserve"> </w:t>
      </w:r>
      <w:r>
        <w:t xml:space="preserve">Ecosystem</w:t>
      </w:r>
      <w:r>
        <w:t xml:space="preserve"> </w:t>
      </w:r>
      <w:r>
        <w:t xml:space="preserve">of</w:t>
      </w:r>
      <w:r>
        <w:t xml:space="preserve"> </w:t>
      </w:r>
      <w:r>
        <w:t xml:space="preserve">France</w:t>
      </w:r>
      <w:r>
        <w:t xml:space="preserve"> </w:t>
      </w:r>
      <w:r>
        <w:t xml:space="preserve">Paris</w:t>
      </w:r>
    </w:p>
    <w:p>
      <w:pPr>
        <w:pStyle w:val="FirstParagraph"/>
      </w:pPr>
      <w:r>
        <w:t xml:space="preserve">```html</w:t>
      </w:r>
    </w:p>
    <w:bookmarkStart w:id="28" w:name="X293cbef20a5ccc5b0624395c85a5bee41b9dc20"/>
    <w:p>
      <w:pPr>
        <w:pStyle w:val="Heading1"/>
      </w:pPr>
      <w:r>
        <w:t xml:space="preserve">The Role of the Mechatronics Engineer in the Advanced Industrial Ecosystem of France Paris</w:t>
      </w:r>
    </w:p>
    <w:p>
      <w:pPr>
        <w:pStyle w:val="FirstParagraph"/>
      </w:pPr>
      <w:r>
        <w:rPr>
          <w:bCs/>
          <w:b/>
        </w:rPr>
        <w:t xml:space="preserve">Abstract:</w:t>
      </w:r>
      <w:r>
        <w:br/>
      </w:r>
      <w:r>
        <w:t xml:space="preserve">This article examines the critical role played by</w:t>
      </w:r>
      <w:r>
        <w:t xml:space="preserve"> </w:t>
      </w:r>
      <w:hyperlink w:anchor="Xa39a3ee5e6b4b0d3255bfef95601890afd80709">
        <w:r>
          <w:rPr>
            <w:rStyle w:val="Hyperlink"/>
          </w:rPr>
          <w:t xml:space="preserve">Mechatronics Engineer</w:t>
        </w:r>
      </w:hyperlink>
      <w:r>
        <w:t xml:space="preserve">s within the rapidly evolving industrial landscape of</w:t>
      </w:r>
      <w:r>
        <w:t xml:space="preserve"> </w:t>
      </w:r>
      <w:hyperlink w:anchor="Xa39a3ee5e6b4b0d3255bfef95601890afd80709">
        <w:r>
          <w:rPr>
            <w:rStyle w:val="Hyperlink"/>
          </w:rPr>
          <w:t xml:space="preserve">France Paris</w:t>
        </w:r>
      </w:hyperlink>
      <w:r>
        <w:t xml:space="preserve">. As a global hub for aerospace, high-speed transportation, and luxury automation, Paris represents a unique nexus where traditional engineering meets digital innovation. This paper analyzes the specific technical competencies required for this role in the French context, focusing on interdisciplinary integration and regulatory compliance.</w:t>
      </w:r>
    </w:p>
    <w:bookmarkStart w:id="20" w:name="introduction"/>
    <w:p>
      <w:pPr>
        <w:pStyle w:val="Heading2"/>
      </w:pPr>
      <w:r>
        <w:t xml:space="preserve">Introduction</w:t>
      </w:r>
    </w:p>
    <w:p>
      <w:pPr>
        <w:pStyle w:val="FirstParagraph"/>
      </w:pPr>
      <w:r>
        <w:t xml:space="preserve">The discipline of</w:t>
      </w:r>
      <w:r>
        <w:t xml:space="preserve"> </w:t>
      </w:r>
      <w:hyperlink w:anchor="Xa39a3ee5e6b4b0d3255bfef95601890afd80709">
        <w:r>
          <w:rPr>
            <w:rStyle w:val="Hyperlink"/>
          </w:rPr>
          <w:t xml:space="preserve">Mechatronics Engineer</w:t>
        </w:r>
      </w:hyperlink>
      <w:r>
        <w:t xml:space="preserve">y has emerged as a cornerstone of modern manufacturing, bridging the gap between mechanical precision and digital intelligence. In</w:t>
      </w:r>
      <w:r>
        <w:t xml:space="preserve"> </w:t>
      </w:r>
      <w:hyperlink w:anchor="Xa39a3ee5e6b4b0d3255bfef95601890afd80709">
        <w:r>
          <w:rPr>
            <w:rStyle w:val="Hyperlink"/>
          </w:rPr>
          <w:t xml:space="preserve">France Paris</w:t>
        </w:r>
      </w:hyperlink>
      <w:r>
        <w:t xml:space="preserve">, this convergence is particularly vital due to the city's status as a premier economic engine for high-tech industries. From the aerospace giants headquartered in nearby Île-de-France to the smart mobility initiatives of local transit authorities,</w:t>
      </w:r>
      <w:r>
        <w:t xml:space="preserve"> </w:t>
      </w:r>
      <w:hyperlink w:anchor="Xa39a3ee5e6b4b0d3255bfef95601890afd80709">
        <w:r>
          <w:rPr>
            <w:rStyle w:val="Hyperlink"/>
          </w:rPr>
          <w:t xml:space="preserve">France Paris</w:t>
        </w:r>
      </w:hyperlink>
      <w:r>
        <w:t xml:space="preserve"> </w:t>
      </w:r>
      <w:r>
        <w:t xml:space="preserve">requires professionals who can design systems that are mechanically robust, electronically responsive, and computationally sophisticated.</w:t>
      </w:r>
    </w:p>
    <w:bookmarkEnd w:id="20"/>
    <w:bookmarkStart w:id="23" w:name="the-multidisciplinary-profile"/>
    <w:p>
      <w:pPr>
        <w:pStyle w:val="Heading2"/>
      </w:pPr>
      <w:r>
        <w:t xml:space="preserve">The Multidisciplinary Profile</w:t>
      </w:r>
    </w:p>
    <w:p>
      <w:pPr>
        <w:pStyle w:val="FirstParagraph"/>
      </w:pPr>
      <w:r>
        <w:t xml:space="preserve">A</w:t>
      </w:r>
      <w:r>
        <w:t xml:space="preserve"> </w:t>
      </w:r>
      <w:hyperlink w:anchor="Xa39a3ee5e6b4b0d3255bfef95601890afd80709">
        <w:r>
          <w:rPr>
            <w:rStyle w:val="Hyperlink"/>
          </w:rPr>
          <w:t xml:space="preserve">Mechatronics Engineer</w:t>
        </w:r>
      </w:hyperlink>
      <w:r>
        <w:t xml:space="preserve"> </w:t>
      </w:r>
      <w:r>
        <w:t xml:space="preserve">in the contemporary era must possess a hybrid skill set. Unlike traditional mechanical engineers, this professional is trained to integrate sensors, actuators, and control systems into unified machines. In the context of</w:t>
      </w:r>
      <w:r>
        <w:t xml:space="preserve"> </w:t>
      </w:r>
      <w:hyperlink w:anchor="Xa39a3ee5e6b4b0d3255bfef95601890afd80709">
        <w:r>
          <w:rPr>
            <w:rStyle w:val="Hyperlink"/>
          </w:rPr>
          <w:t xml:space="preserve">France Paris</w:t>
        </w:r>
      </w:hyperlink>
      <w:r>
        <w:t xml:space="preserve">, where innovation is heavily subsidized by European grants and state initiatives like "France 2030," employers seek candidates who can navigate complex technical challenges while adhering to strict EU safety standards.</w:t>
      </w:r>
    </w:p>
    <w:bookmarkStart w:id="21" w:name="X2f5dde1e8867d2bcf40ced037a2b8e535b3ad07"/>
    <w:p>
      <w:pPr>
        <w:pStyle w:val="Heading3"/>
      </w:pPr>
      <w:r>
        <w:t xml:space="preserve">Integration of Automation and Control Systems</w:t>
      </w:r>
    </w:p>
    <w:p>
      <w:pPr>
        <w:pStyle w:val="FirstParagraph"/>
      </w:pPr>
      <w:r>
        <w:t xml:space="preserve">The core responsibility involves the design and implementation of automated systems. For a</w:t>
      </w:r>
      <w:r>
        <w:t xml:space="preserve"> </w:t>
      </w:r>
      <w:hyperlink w:anchor="Xa39a3ee5e6b4b0d3255bfef95601890afd80709">
        <w:r>
          <w:rPr>
            <w:rStyle w:val="Hyperlink"/>
          </w:rPr>
          <w:t xml:space="preserve">Mechatronics Engineer</w:t>
        </w:r>
      </w:hyperlink>
      <w:r>
        <w:t xml:space="preserve">, this means programming PLCs (Programmable Logic Controllers) and SCADA systems that operate seamlessly within industrial environments. In</w:t>
      </w:r>
      <w:r>
        <w:t xml:space="preserve"> </w:t>
      </w:r>
      <w:hyperlink w:anchor="Xa39a3ee5e6b4b0d3255bfef95601890afd80709">
        <w:r>
          <w:rPr>
            <w:rStyle w:val="Hyperlink"/>
          </w:rPr>
          <w:t xml:space="preserve">France Paris</w:t>
        </w:r>
      </w:hyperlink>
      <w:r>
        <w:t xml:space="preserve">, the automotive sector’s shift toward electric vehicles necessitates engineers who can optimize powertrain efficiency through advanced control algorithms. This synergy between hardware and software is essential for maintaining the competitive edge of French industries on the global stage.</w:t>
      </w:r>
    </w:p>
    <w:bookmarkEnd w:id="21"/>
    <w:bookmarkStart w:id="22" w:name="embedded-systems-and-iot-connectivity"/>
    <w:p>
      <w:pPr>
        <w:pStyle w:val="Heading3"/>
      </w:pPr>
      <w:r>
        <w:t xml:space="preserve">Embedded Systems and IoT Connectivity</w:t>
      </w:r>
    </w:p>
    <w:p>
      <w:pPr>
        <w:pStyle w:val="FirstParagraph"/>
      </w:pPr>
      <w:r>
        <w:t xml:space="preserve">The rise of Industry 4.0 has transformed</w:t>
      </w:r>
      <w:r>
        <w:t xml:space="preserve"> </w:t>
      </w:r>
      <w:hyperlink w:anchor="Xa39a3ee5e6b4b0d3255bfef95601890afd80709">
        <w:r>
          <w:rPr>
            <w:rStyle w:val="Hyperlink"/>
          </w:rPr>
          <w:t xml:space="preserve">France Paris</w:t>
        </w:r>
      </w:hyperlink>
      <w:r>
        <w:t xml:space="preserve">'s industrial parks into nodes of a vast Internet of Things (IoT) network. A</w:t>
      </w:r>
      <w:r>
        <w:t xml:space="preserve"> </w:t>
      </w:r>
      <w:hyperlink w:anchor="Xa39a3ee5e6b4b0d3255bfef95601890afd80709">
        <w:r>
          <w:rPr>
            <w:rStyle w:val="Hyperlink"/>
          </w:rPr>
          <w:t xml:space="preserve">Mechatronics Engineer</w:t>
        </w:r>
      </w:hyperlink>
      <w:r>
        <w:t xml:space="preserve"> </w:t>
      </w:r>
      <w:r>
        <w:t xml:space="preserve">must understand embedded systems, ensuring that individual machines can communicate data in real-time to central processing units. This capability is crucial for predictive maintenance strategies employed by major corporations in the region, reducing downtime and enhancing productivity across sectors such as pharmaceuticals and robotics.</w:t>
      </w:r>
    </w:p>
    <w:bookmarkEnd w:id="22"/>
    <w:bookmarkEnd w:id="23"/>
    <w:bookmarkStart w:id="25" w:name="X1b37bc6b776878a267526c6355713771f616bc8"/>
    <w:p>
      <w:pPr>
        <w:pStyle w:val="Heading2"/>
      </w:pPr>
      <w:r>
        <w:t xml:space="preserve">The Regulatory Environment: Compliance in France Paris</w:t>
      </w:r>
    </w:p>
    <w:p>
      <w:pPr>
        <w:pStyle w:val="FirstParagraph"/>
      </w:pPr>
      <w:r>
        <w:t xml:space="preserve">Operating within</w:t>
      </w:r>
      <w:r>
        <w:t xml:space="preserve"> </w:t>
      </w:r>
      <w:hyperlink w:anchor="Xa39a3ee5e6b4b0d3255bfef95601890afd80709">
        <w:r>
          <w:rPr>
            <w:rStyle w:val="Hyperlink"/>
          </w:rPr>
          <w:t xml:space="preserve">France Paris</w:t>
        </w:r>
      </w:hyperlink>
      <w:r>
        <w:t xml:space="preserve"> </w:t>
      </w:r>
      <w:r>
        <w:t xml:space="preserve">imposes specific regulatory burdens that a</w:t>
      </w:r>
      <w:r>
        <w:t xml:space="preserve"> </w:t>
      </w:r>
      <w:hyperlink w:anchor="Xa39a3ee5e6b4b0d3255bfef95601890afd80709">
        <w:r>
          <w:rPr>
            <w:rStyle w:val="Hyperlink"/>
          </w:rPr>
          <w:t xml:space="preserve">Mechatronics Engineer</w:t>
        </w:r>
      </w:hyperlink>
      <w:r>
        <w:t xml:space="preserve"> </w:t>
      </w:r>
      <w:r>
        <w:t xml:space="preserve">must master. The European Union's CE marking requirements, alongside local environmental regulations, dictate how machines are designed and deployed. Engineers must ensure that their designs minimize energy consumption and hazardous emissions, aligning with France's national ecological transition goals.</w:t>
      </w:r>
    </w:p>
    <w:bookmarkStart w:id="24" w:name="safety-standards-and-risk-assessment"/>
    <w:p>
      <w:pPr>
        <w:pStyle w:val="Heading3"/>
      </w:pPr>
      <w:r>
        <w:t xml:space="preserve">Safety Standards and Risk Assessment</w:t>
      </w:r>
    </w:p>
    <w:p>
      <w:pPr>
        <w:pStyle w:val="FirstParagraph"/>
      </w:pPr>
      <w:r>
        <w:t xml:space="preserve">Machinery safety is paramount. In</w:t>
      </w:r>
      <w:r>
        <w:t xml:space="preserve"> </w:t>
      </w:r>
      <w:hyperlink w:anchor="Xa39a3ee5e6b4b0d3255bfef95601890afd80709">
        <w:r>
          <w:rPr>
            <w:rStyle w:val="Hyperlink"/>
          </w:rPr>
          <w:t xml:space="preserve">France Paris</w:t>
        </w:r>
      </w:hyperlink>
      <w:r>
        <w:t xml:space="preserve">, strict adherence to ISO standards is enforced by labor authorities. A</w:t>
      </w:r>
      <w:r>
        <w:t xml:space="preserve"> </w:t>
      </w:r>
      <w:hyperlink w:anchor="Xa39a3ee5e6b4b0d3255bfef95601890afd80709">
        <w:r>
          <w:rPr>
            <w:rStyle w:val="Hyperlink"/>
          </w:rPr>
          <w:t xml:space="preserve">Mechatronics Engineer</w:t>
        </w:r>
      </w:hyperlink>
      <w:r>
        <w:t xml:space="preserve"> </w:t>
      </w:r>
      <w:r>
        <w:t xml:space="preserve">is tasked with conducting rigorous risk assessments, identifying potential hazards in human-machine interactions, and implementing fail-safe mechanisms. This legal and ethical responsibility underscores the importance of comprehensive training programs available at French grandes écoles.</w:t>
      </w:r>
    </w:p>
    <w:bookmarkEnd w:id="24"/>
    <w:bookmarkEnd w:id="25"/>
    <w:bookmarkStart w:id="26" w:name="economic-impact-and-future-prospects"/>
    <w:p>
      <w:pPr>
        <w:pStyle w:val="Heading2"/>
      </w:pPr>
      <w:r>
        <w:t xml:space="preserve">Economic Impact and Future Prospects</w:t>
      </w:r>
    </w:p>
    <w:p>
      <w:pPr>
        <w:pStyle w:val="FirstParagraph"/>
      </w:pPr>
      <w:r>
        <w:t xml:space="preserve">The demand for</w:t>
      </w:r>
      <w:r>
        <w:t xml:space="preserve"> </w:t>
      </w:r>
      <w:hyperlink w:anchor="Xa39a3ee5e6b4b0d3255bfef95601890afd80709">
        <w:r>
          <w:rPr>
            <w:rStyle w:val="Hyperlink"/>
          </w:rPr>
          <w:t xml:space="preserve">Mechatronics Engineer</w:t>
        </w:r>
      </w:hyperlink>
      <w:r>
        <w:t xml:space="preserve">s in</w:t>
      </w:r>
      <w:r>
        <w:t xml:space="preserve"> </w:t>
      </w:r>
      <w:hyperlink w:anchor="Xa39a3ee5e6b4b0d3255bfef95601890afd80709">
        <w:r>
          <w:rPr>
            <w:rStyle w:val="Hyperlink"/>
          </w:rPr>
          <w:t xml:space="preserve">France Paris</w:t>
        </w:r>
      </w:hyperlink>
      <w:r>
        <w:t xml:space="preserve"> </w:t>
      </w:r>
      <w:r>
        <w:t xml:space="preserve">continues to grow, driven by the need for digital transformation across all sectors. The region hosts numerous research centers and startups specializing in robotics, further stimulating job creation. For the</w:t>
      </w:r>
      <w:r>
        <w:t xml:space="preserve"> </w:t>
      </w:r>
      <w:hyperlink w:anchor="Xa39a3ee5e6b4b0d3255bfef95601890afd80709">
        <w:r>
          <w:rPr>
            <w:rStyle w:val="Hyperlink"/>
          </w:rPr>
          <w:t xml:space="preserve">Mechatronics Engineer</w:t>
        </w:r>
      </w:hyperlink>
      <w:r>
        <w:t xml:space="preserve">, this presents an opportunity to work on cutting-edge projects that define the future of smart cities and autonomous transport.</w:t>
      </w:r>
    </w:p>
    <w:bookmarkEnd w:id="26"/>
    <w:bookmarkStart w:id="27" w:name="conclusion"/>
    <w:p>
      <w:pPr>
        <w:pStyle w:val="Heading2"/>
      </w:pPr>
      <w:r>
        <w:t xml:space="preserve">Conclusion</w:t>
      </w:r>
    </w:p>
    <w:p>
      <w:pPr>
        <w:pStyle w:val="FirstParagraph"/>
      </w:pPr>
      <w:r>
        <w:t xml:space="preserve">In summary, the</w:t>
      </w:r>
      <w:r>
        <w:t xml:space="preserve"> </w:t>
      </w:r>
      <w:hyperlink w:anchor="Xa39a3ee5e6b4b0d3255bfef95601890afd80709">
        <w:r>
          <w:rPr>
            <w:rStyle w:val="Hyperlink"/>
          </w:rPr>
          <w:t xml:space="preserve">Mechatronics Engineer</w:t>
        </w:r>
      </w:hyperlink>
      <w:r>
        <w:t xml:space="preserve"> </w:t>
      </w:r>
      <w:r>
        <w:t xml:space="preserve">is indispensable to the technological advancement of</w:t>
      </w:r>
      <w:r>
        <w:t xml:space="preserve"> </w:t>
      </w:r>
      <w:hyperlink w:anchor="Xa39a3ee5e6b4b0d3255bfef95601890afd80709">
        <w:r>
          <w:rPr>
            <w:rStyle w:val="Hyperlink"/>
          </w:rPr>
          <w:t xml:space="preserve">France Paris</w:t>
        </w:r>
      </w:hyperlink>
      <w:r>
        <w:t xml:space="preserve">. By mastering interdisciplinary engineering principles, navigating regulatory frameworks, and driving innovation in automation, these professionals ensure that French industries remain at the forefront of global technology. As</w:t>
      </w:r>
      <w:r>
        <w:t xml:space="preserve"> </w:t>
      </w:r>
      <w:hyperlink w:anchor="Xa39a3ee5e6b4b0d3255bfef95601890afd80709">
        <w:r>
          <w:rPr>
            <w:rStyle w:val="Hyperlink"/>
          </w:rPr>
          <w:t xml:space="preserve">France Paris</w:t>
        </w:r>
      </w:hyperlink>
      <w:r>
        <w:t xml:space="preserve"> </w:t>
      </w:r>
      <w:r>
        <w:t xml:space="preserve">continues to evolve as a center for science and industry, the role of the mechatronics engineer will only become more central to its success.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Advanced Industrial Ecosystem of France Paris</dc:title>
  <dc:creator/>
  <dc:language>en</dc:language>
  <cp:keywords/>
  <dcterms:created xsi:type="dcterms:W3CDTF">2026-07-29T08:49:19Z</dcterms:created>
  <dcterms:modified xsi:type="dcterms:W3CDTF">2026-07-29T08:49:19Z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