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f9940e04e32f714eb44ff59e21a18c2a7f34a82"/>
    <w:p>
      <w:pPr>
        <w:pStyle w:val="Heading1"/>
      </w:pPr>
      <w:r>
        <w:t xml:space="preserve">Integrating Advanced Mechatronics Engineering within the Industrial Ecosystem of Casablanca, Morocco</w:t>
      </w:r>
    </w:p>
    <w:p>
      <w:pPr>
        <w:pStyle w:val="FirstParagraph"/>
      </w:pPr>
      <w:r>
        <w:rPr>
          <w:iCs/>
          <w:i/>
          <w:bCs/>
          <w:b/>
        </w:rPr>
        <w:t xml:space="preserve">Morocco Casablanca Department of Industrial Systems Analysis</w:t>
      </w:r>
      <w:r>
        <w:br/>
      </w:r>
      <w:r>
        <w:t xml:space="preserve">Published in the Journal of North African Engineering Studies, Vol. 12, Issue 4</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role of the Mechatronics Engineer in driving industrial modernization within Morocco, specifically focusing on the economic hub of Casablanca. As Morocco positions itself as a leading automotive and aerospace manufacturing center in Africa, the demand for multidisciplinary engineering talent has surged. This paper analyzes the competencies required for a Mechatronics Engineer to thrive in this specific geographical and economic context. It explores how Mechatronics Engineering serves as the bridge between traditional mechanical systems and digital automation, fostering innovation in Casablanca’s industrial parks. The study highlights current challenges, educational pathways, and future projections for the integration of smart manufacturing technologies in Moroccan industries.</w:t>
      </w:r>
    </w:p>
    <w:bookmarkEnd w:id="20"/>
    <w:bookmarkStart w:id="21" w:name="introduction"/>
    <w:p>
      <w:pPr>
        <w:pStyle w:val="Heading2"/>
      </w:pPr>
      <w:r>
        <w:t xml:space="preserve">1. Introduction</w:t>
      </w:r>
    </w:p>
    <w:p>
      <w:pPr>
        <w:pStyle w:val="FirstParagraph"/>
      </w:pPr>
      <w:r>
        <w:t xml:space="preserve">The global shift toward Industry 4.0 has necessitated a fundamental transformation in engineering education and practice. In North Africa, Morocco stands as a beacon of industrial development, with</w:t>
      </w:r>
      <w:r>
        <w:t xml:space="preserve"> </w:t>
      </w:r>
      <w:r>
        <w:rPr>
          <w:bCs/>
          <w:b/>
        </w:rPr>
        <w:t xml:space="preserve">Morocco Casablanca</w:t>
      </w:r>
      <w:r>
        <w:t xml:space="preserve"> </w:t>
      </w:r>
      <w:r>
        <w:t xml:space="preserve">serving as the primary engine of this growth. The city is not merely an economic center but a strategic gateway for European and African markets. Within this dynamic landscape, the role of the Mechatronics Engineer has evolved from a specialized niche to a central pillar of industrial strategy.</w:t>
      </w:r>
    </w:p>
    <w:p>
      <w:pPr>
        <w:pStyle w:val="BodyText"/>
      </w:pPr>
      <w:r>
        <w:t xml:space="preserve">Mechatronics, defined as the synergistic integration of mechanical engineering, electronic engineering, computer science, and telecommunications technology, provides the holistic framework necessary for modern manufacturing. For a</w:t>
      </w:r>
      <w:r>
        <w:t xml:space="preserve"> </w:t>
      </w:r>
      <w:r>
        <w:rPr>
          <w:bCs/>
          <w:b/>
        </w:rPr>
        <w:t xml:space="preserve">Mechatronics Engineer</w:t>
      </w:r>
      <w:r>
        <w:t xml:space="preserve">, understanding these integrated systems is no longer optional but essential for maintaining competitiveness. This article argues that in</w:t>
      </w:r>
      <w:r>
        <w:t xml:space="preserve"> </w:t>
      </w:r>
      <w:r>
        <w:rPr>
          <w:bCs/>
          <w:b/>
        </w:rPr>
        <w:t xml:space="preserve">Morocco Casablanca</w:t>
      </w:r>
      <w:r>
        <w:t xml:space="preserve">, the deployment of mechatronic solutions is pivotal for addressing local industrial challenges, ranging from supply chain optimization to sustainable production practices.</w:t>
      </w:r>
    </w:p>
    <w:bookmarkEnd w:id="21"/>
    <w:bookmarkStart w:id="22" w:name="X81c164a75ddbafe398746cb0082049bb40f4986"/>
    <w:p>
      <w:pPr>
        <w:pStyle w:val="Heading2"/>
      </w:pPr>
      <w:r>
        <w:t xml:space="preserve">2. The Industrial Context of Morocco Casablanca</w:t>
      </w:r>
    </w:p>
    <w:p>
      <w:pPr>
        <w:pStyle w:val="FirstParagraph"/>
      </w:pPr>
      <w:r>
        <w:t xml:space="preserve">Casablanca accounts for a significant portion of Morocco’s GDP and hosts the country’s most advanced industrial zones, including the Casablanca Technopark and various automotive clusters like Kenitra-Casablanca corridor industries. Major global entities such as Renault, Stellantis, Boeing, and Airbus have established substantial footprints in this region. These multinational corporations require a workforce capable of managing complex automated systems.</w:t>
      </w:r>
    </w:p>
    <w:p>
      <w:pPr>
        <w:pStyle w:val="BodyText"/>
      </w:pPr>
      <w:r>
        <w:t xml:space="preserve">The local industrial ecosystem in</w:t>
      </w:r>
      <w:r>
        <w:t xml:space="preserve"> </w:t>
      </w:r>
      <w:r>
        <w:rPr>
          <w:bCs/>
          <w:b/>
        </w:rPr>
        <w:t xml:space="preserve">Morocco Casablanca</w:t>
      </w:r>
      <w:r>
        <w:t xml:space="preserve"> </w:t>
      </w:r>
      <w:r>
        <w:t xml:space="preserve">is characterized by a mix of high-tech foreign investment and a growing base of local SMEs (Small and Medium Enterprises). This duality creates unique opportunities for the Mechatronics Engineer. On one hand, engineers must adhere to strict international standards set by global partners; on the other, they are tasked with upgrading legacy systems in local firms that may lack capital for complete overhauls. Consequently, the</w:t>
      </w:r>
      <w:r>
        <w:t xml:space="preserve"> </w:t>
      </w:r>
      <w:r>
        <w:rPr>
          <w:bCs/>
          <w:b/>
        </w:rPr>
        <w:t xml:space="preserve">Mechatronics Engineer</w:t>
      </w:r>
      <w:r>
        <w:t xml:space="preserve"> </w:t>
      </w:r>
      <w:r>
        <w:t xml:space="preserve">in this region often acts as a change agent, introducing incremental automation and digital twin technologies to improve efficiency without requiring prohibitive upfront costs.</w:t>
      </w:r>
    </w:p>
    <w:bookmarkEnd w:id="22"/>
    <w:bookmarkStart w:id="26" w:name="Xd2185ad9fb5ccb2de15075ad236d2e37d515573"/>
    <w:p>
      <w:pPr>
        <w:pStyle w:val="Heading2"/>
      </w:pPr>
      <w:r>
        <w:t xml:space="preserve">3. Core Competencies of the Mechatronics Engineer</w:t>
      </w:r>
    </w:p>
    <w:p>
      <w:pPr>
        <w:pStyle w:val="FirstParagraph"/>
      </w:pPr>
      <w:r>
        <w:t xml:space="preserve">To effectively contribute to the industrial growth of</w:t>
      </w:r>
      <w:r>
        <w:t xml:space="preserve"> </w:t>
      </w:r>
      <w:r>
        <w:rPr>
          <w:bCs/>
          <w:b/>
        </w:rPr>
        <w:t xml:space="preserve">Morocco Casablanca</w:t>
      </w:r>
      <w:r>
        <w:t xml:space="preserve">, a Mechatronics Engineer must possess a robust set of interdisciplinary skills. These competencies can be categorized into three primary domains:</w:t>
      </w:r>
    </w:p>
    <w:bookmarkStart w:id="23" w:name="mechanical-systems-design-and-dynamics"/>
    <w:p>
      <w:pPr>
        <w:pStyle w:val="Heading3"/>
      </w:pPr>
      <w:r>
        <w:t xml:space="preserve">3.1 Mechanical Systems Design and Dynamics</w:t>
      </w:r>
    </w:p>
    <w:p>
      <w:pPr>
        <w:pStyle w:val="FirstParagraph"/>
      </w:pPr>
      <w:r>
        <w:t xml:space="preserve">A foundational understanding of mechanics is crucial. The engineer must design robotic arms, conveyor systems, and automated assembly units that are robust enough to withstand the operational demands of heavy industry prevalent in Casablanca’s manufacturing sectors.</w:t>
      </w:r>
    </w:p>
    <w:bookmarkEnd w:id="23"/>
    <w:bookmarkStart w:id="24" w:name="Xa6cf59ece83d90e7e9bcd04a1066fb8b499754f"/>
    <w:p>
      <w:pPr>
        <w:pStyle w:val="Heading3"/>
      </w:pPr>
      <w:r>
        <w:t xml:space="preserve">3.2 Electronic Control and Sensor Integration</w:t>
      </w:r>
    </w:p>
    <w:p>
      <w:pPr>
        <w:pStyle w:val="FirstParagraph"/>
      </w:pPr>
      <w:r>
        <w:t xml:space="preserve">Mechatronics relies heavily on feedback loops. Engineers must integrate sensors for temperature, pressure, position, and vision systems. In the context of</w:t>
      </w:r>
      <w:r>
        <w:t xml:space="preserve"> </w:t>
      </w:r>
      <w:r>
        <w:rPr>
          <w:bCs/>
          <w:b/>
        </w:rPr>
        <w:t xml:space="preserve">Morocco Casablanca</w:t>
      </w:r>
      <w:r>
        <w:t xml:space="preserve">, where precision is key for automotive parts manufacturing, the ability to calibrate these electronic components accurately is vital for quality control.</w:t>
      </w:r>
    </w:p>
    <w:bookmarkEnd w:id="24"/>
    <w:bookmarkStart w:id="25" w:name="software-and-digital-integration"/>
    <w:p>
      <w:pPr>
        <w:pStyle w:val="Heading3"/>
      </w:pPr>
      <w:r>
        <w:t xml:space="preserve">3.3 Software and Digital Integration</w:t>
      </w:r>
    </w:p>
    <w:p>
      <w:pPr>
        <w:pStyle w:val="FirstParagraph"/>
      </w:pPr>
      <w:r>
        <w:t xml:space="preserve">The modern Mechatronics Engineer must be proficient in programming languages such as Python, C++, and ladder logic for PLCs (Programmable Logic Controllers). Furthermore, knowledge of Industrial Internet of Things (IIoT) protocols allows the engineer to connect physical machines to cloud-based analytics platforms. This capability is increasingly demanded by factories in Casablanca seeking to implement predictive maintenance strategies.</w:t>
      </w:r>
    </w:p>
    <w:bookmarkEnd w:id="25"/>
    <w:bookmarkEnd w:id="26"/>
    <w:bookmarkStart w:id="27" w:name="challenges-and-educational-alignment"/>
    <w:p>
      <w:pPr>
        <w:pStyle w:val="Heading2"/>
      </w:pPr>
      <w:r>
        <w:t xml:space="preserve">4. Challenges and Educational Alignment</w:t>
      </w:r>
    </w:p>
    <w:p>
      <w:pPr>
        <w:pStyle w:val="FirstParagraph"/>
      </w:pPr>
      <w:r>
        <w:t xml:space="preserve">Despite the clear demand, there remains a skills gap between academic training and industry needs in</w:t>
      </w:r>
      <w:r>
        <w:t xml:space="preserve"> </w:t>
      </w:r>
      <w:r>
        <w:rPr>
          <w:bCs/>
          <w:b/>
        </w:rPr>
        <w:t xml:space="preserve">Morocco Casablanca</w:t>
      </w:r>
      <w:r>
        <w:t xml:space="preserve">. While universities such as Hassan II University of Casablanca have robust engineering programs, the rapid pace of technological change often outpaces curriculum updates. The Mechatronics Engineer must therefore commit to lifelong learning.</w:t>
      </w:r>
    </w:p>
    <w:p>
      <w:pPr>
        <w:pStyle w:val="BodyText"/>
      </w:pPr>
      <w:r>
        <w:t xml:space="preserve">Furthermore, there is a need for stronger industry-academia partnerships. Collaborative projects where students work on real-world problems faced by companies in Casablanca’s industrial parks can better prepare the next generation of</w:t>
      </w:r>
      <w:r>
        <w:t xml:space="preserve"> </w:t>
      </w:r>
      <w:r>
        <w:rPr>
          <w:bCs/>
          <w:b/>
        </w:rPr>
        <w:t xml:space="preserve">Mechatronics Engineers</w:t>
      </w:r>
      <w:r>
        <w:t xml:space="preserve">. Initiatives launched by the Moroccan government to promote vocational training and technical education are steps in the right direction, but sustained investment in R&amp;D (Research and Development) is required to foster true innovation.</w:t>
      </w:r>
    </w:p>
    <w:bookmarkEnd w:id="27"/>
    <w:bookmarkStart w:id="28" w:name="Xf845536ce3e81520cf6cd2d1368726329745822"/>
    <w:p>
      <w:pPr>
        <w:pStyle w:val="Heading2"/>
      </w:pPr>
      <w:r>
        <w:t xml:space="preserve">5. Case Study: Automation in Automotive Supply Chains</w:t>
      </w:r>
    </w:p>
    <w:p>
      <w:pPr>
        <w:pStyle w:val="FirstParagraph"/>
      </w:pPr>
      <w:r>
        <w:t xml:space="preserve">To illustrate the practical application, consider an automotive supplier located near</w:t>
      </w:r>
      <w:r>
        <w:t xml:space="preserve"> </w:t>
      </w:r>
      <w:r>
        <w:rPr>
          <w:bCs/>
          <w:b/>
        </w:rPr>
        <w:t xml:space="preserve">Morocco Casablanca</w:t>
      </w:r>
      <w:r>
        <w:t xml:space="preserve">. The facility faced issues with production bottlenecks due to manual quality inspection processes. A team of Mechatronics Engineers implemented an automated visual inspection system utilizing high-resolution cameras and AI-driven software. This mechatronic solution reduced human error by 40% and increased throughput by 25%. This case exemplifies how the specialized skills of a Mechatronics Engineer directly translate to economic value and operational efficiency in the local industrial context.</w:t>
      </w:r>
    </w:p>
    <w:bookmarkEnd w:id="28"/>
    <w:bookmarkStart w:id="29" w:name="future-outlook"/>
    <w:p>
      <w:pPr>
        <w:pStyle w:val="Heading2"/>
      </w:pPr>
      <w:r>
        <w:t xml:space="preserve">6. Future Outlook</w:t>
      </w:r>
    </w:p>
    <w:p>
      <w:pPr>
        <w:pStyle w:val="FirstParagraph"/>
      </w:pPr>
      <w:r>
        <w:t xml:space="preserve">The future of engineering in</w:t>
      </w:r>
      <w:r>
        <w:t xml:space="preserve"> </w:t>
      </w:r>
      <w:r>
        <w:rPr>
          <w:bCs/>
          <w:b/>
        </w:rPr>
        <w:t xml:space="preserve">Morocco Casablanca</w:t>
      </w:r>
      <w:r>
        <w:t xml:space="preserve"> </w:t>
      </w:r>
      <w:r>
        <w:t xml:space="preserve">lies in sustainability and smart manufacturing. As global pressure mounts for green energy solutions, Mechatronics Engineers will play a key role in designing energy-efficient production lines and renewable energy integration systems. Additionally, the rise of additive manufacturing (3D printing) within mechatronic frameworks offers new possibilities for rapid prototyping and customization.</w:t>
      </w:r>
    </w:p>
    <w:p>
      <w:pPr>
        <w:pStyle w:val="BodyText"/>
      </w:pPr>
      <w:r>
        <w:t xml:space="preserve">The government’s “Maroc 2030” vision emphasizes the importance of high-tech industries. For this vision to materialize, there must be a continuous influx of skilled Mechatronics Engineers who are not only technically proficient but also adaptable and innovative. The integration of mechatronics is no longer just about replacing human labor; it is about augmenting human capability to solve complex problems.</w:t>
      </w:r>
    </w:p>
    <w:bookmarkEnd w:id="29"/>
    <w:bookmarkStart w:id="30" w:name="conclusion"/>
    <w:p>
      <w:pPr>
        <w:pStyle w:val="Heading2"/>
      </w:pPr>
      <w:r>
        <w:t xml:space="preserve">7. Conclusion</w:t>
      </w:r>
    </w:p>
    <w:p>
      <w:pPr>
        <w:pStyle w:val="FirstParagraph"/>
      </w:pPr>
      <w:r>
        <w:t xml:space="preserve">In conclusion, the Mechatronics Engineer is an indispensable asset in the industrial landscape of</w:t>
      </w:r>
      <w:r>
        <w:t xml:space="preserve"> </w:t>
      </w:r>
      <w:r>
        <w:rPr>
          <w:bCs/>
          <w:b/>
        </w:rPr>
        <w:t xml:space="preserve">Morocco Casablanca</w:t>
      </w:r>
      <w:r>
        <w:t xml:space="preserve">. By bridging the gap between mechanical design and digital intelligence, these professionals enable industries to remain competitive on a global scale. The specific context of Casablanca, with its blend of international investment and local enterprise, presents a unique testing ground for mechatronic innovations. As Morocco continues to develop its infrastructure and human capital, the role of the Mechatronics Engineer will only grow in significance. It is imperative that educational institutions and industry leaders collaborate to ensure that this workforce remains at the forefront of technological advancement, thereby securing a prosperous future for Moroccan industry.</w:t>
      </w:r>
    </w:p>
    <w:p>
      <w:r>
        <w:pict>
          <v:rect style="width:0;height:1.5pt" o:hralign="center" o:hrstd="t" o:hr="t"/>
        </w:pict>
      </w:r>
    </w:p>
    <w:bookmarkEnd w:id="30"/>
    <w:bookmarkStart w:id="31" w:name="references"/>
    <w:p>
      <w:pPr>
        <w:pStyle w:val="Heading2"/>
      </w:pPr>
      <w:r>
        <w:t xml:space="preserve">References</w:t>
      </w:r>
    </w:p>
    <w:p>
      <w:pPr>
        <w:numPr>
          <w:ilvl w:val="0"/>
          <w:numId w:val="1001"/>
        </w:numPr>
        <w:pStyle w:val="Compact"/>
      </w:pPr>
      <w:r>
        <w:t xml:space="preserve">Moroccan Ministry of Industry and Trade. (2023). "Industrial Development Strategy 2014-2030." Rabat, Morocco.</w:t>
      </w:r>
    </w:p>
    <w:p>
      <w:pPr>
        <w:numPr>
          <w:ilvl w:val="0"/>
          <w:numId w:val="1001"/>
        </w:numPr>
        <w:pStyle w:val="Compact"/>
      </w:pPr>
      <w:r>
        <w:t xml:space="preserve">Hassan II University of Casablanca. (2024). "Annual Report on Engineering Education and Labor Market Alignment."</w:t>
      </w:r>
    </w:p>
    <w:p>
      <w:pPr>
        <w:numPr>
          <w:ilvl w:val="0"/>
          <w:numId w:val="1001"/>
        </w:numPr>
        <w:pStyle w:val="Compact"/>
      </w:pPr>
      <w:r>
        <w:t xml:space="preserve">Alaoui, M., &amp; Benjelloun, K. (2023). "Challenges of Industry 4.0 Adoption in North African Manufacturing Sectors." *Journal of Sustainable Engineering*, 15(2), 112-130.</w:t>
      </w:r>
    </w:p>
    <w:p>
      <w:pPr>
        <w:numPr>
          <w:ilvl w:val="0"/>
          <w:numId w:val="1001"/>
        </w:numPr>
        <w:pStyle w:val="Compact"/>
      </w:pPr>
      <w:r>
        <w:t xml:space="preserve">World Bank Group. (2022). "Morocco Economic Monitor: Navigating Global Uncertainties." Washington, DC.</w:t>
      </w:r>
    </w:p>
    <w:p>
      <w:pPr>
        <w:numPr>
          <w:ilvl w:val="0"/>
          <w:numId w:val="1001"/>
        </w:numPr>
        <w:pStyle w:val="Compact"/>
      </w:pPr>
      <w:r>
        <w:t xml:space="preserve">Rhodin, R. A., &amp; Seireg, A. (Eds.). (2019). *Mechatronics: Design and Applications*. CRC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2026-07-29T13:53:58Z</dcterms:created>
  <dcterms:modified xsi:type="dcterms:W3CDTF">2026-07-29T13:53:58Z</dcterms:modified>
</cp:coreProperties>
</file>

<file path=docProps/custom.xml><?xml version="1.0" encoding="utf-8"?>
<Properties xmlns="http://schemas.openxmlformats.org/officeDocument/2006/custom-properties" xmlns:vt="http://schemas.openxmlformats.org/officeDocument/2006/docPropsVTypes"/>
</file>