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39" w:name="X17459669cf081459a17ce26b127f26b6f3aee86"/>
    <w:p>
      <w:pPr>
        <w:pStyle w:val="Heading1"/>
      </w:pPr>
      <w:r>
        <w:t xml:space="preserve">The Role of the Mechatronics Engineer in the Industrial Landscape of Spain Valencia</w:t>
      </w:r>
    </w:p>
    <w:p>
      <w:pPr>
        <w:pStyle w:val="FirstParagraph"/>
      </w:pPr>
      <w:r>
        <w:br/>
      </w:r>
    </w:p>
    <w:p>
      <w:pPr>
        <w:pStyle w:val="BodyText"/>
      </w:pPr>
      <w:r>
        <w:rPr>
          <w:bCs/>
          <w:b/>
        </w:rPr>
        <w:t xml:space="preserve">Juan Carlos Méndez</w:t>
      </w:r>
      <w:r>
        <w:rPr>
          <w:vertAlign w:val="superscript"/>
          <w:bCs/>
          <w:b/>
        </w:rPr>
        <w:t xml:space="preserve">1</w:t>
      </w:r>
      <w:r>
        <w:rPr>
          <w:bCs/>
          <w:b/>
        </w:rPr>
        <w:t xml:space="preserve">, Elena Rodriguez</w:t>
      </w:r>
      <w:r>
        <w:rPr>
          <w:vertAlign w:val="superscript"/>
          <w:bCs/>
          <w:b/>
        </w:rPr>
        <w:t xml:space="preserve">2</w:t>
      </w:r>
    </w:p>
    <w:p>
      <w:pPr>
        <w:pStyle w:val="BodyText"/>
      </w:pPr>
      <w:r>
        <w:br/>
      </w:r>
    </w:p>
    <w:p>
      <w:pPr>
        <w:pStyle w:val="BodyText"/>
      </w:pPr>
      <w:bookmarkStart w:id="20" w:name="affil-1"/>
      <w:r>
        <w:t xml:space="preserve">Department of Mechanical and Manufacturing Engineering, Universitat Politècnica de València (UPV), Valencia, Spain.</w:t>
      </w:r>
      <w:bookmarkEnd w:id="20"/>
      <w:r>
        <w:br/>
      </w:r>
      <w:bookmarkStart w:id="21" w:name="affil-2"/>
      <w:r>
        <w:t xml:space="preserve">Institute for Industrial Research and Applications (IIA), Universitat Politècnica de València, Valencia, Spain.</w:t>
      </w:r>
      <w:bookmarkEnd w:id="21"/>
    </w:p>
    <w:bookmarkStart w:id="22" w:name="abstract"/>
    <w:p>
      <w:pPr>
        <w:pStyle w:val="Heading3"/>
      </w:pPr>
      <w:r>
        <w:t xml:space="preserve">Abstract</w:t>
      </w:r>
    </w:p>
    <w:p>
      <w:pPr>
        <w:pStyle w:val="FirstParagraph"/>
      </w:pPr>
      <w:r>
        <w:t xml:space="preserve">The integration of mechanical engineering with electronic control systems has fundamentally transformed manufacturing across the Iberian Peninsula. This paper examines the specific role and impact of the Mechatronics Engineer within the vibrant industrial ecosystem of Valencia, Spain. By analyzing current trends in automation, robotics, and smart manufacturing (Industry 4.0), we highlight how this multidisciplinary professional serves as a critical bridge between legacy machinery and modern digital infrastructure. The study draws upon recent academic research and industry reports from the Valencian Community to demonstrate that Mechatronics Engineers are essential for maintaining the competitiveness of local textile, ceramics, food processing, and automotive sectors. Furthermore, we discuss the educational frameworks at local universities that prepare these professionals for the unique challenges posed by Spain Valencia’s industrial demands.</w:t>
      </w:r>
    </w:p>
    <w:p>
      <w:pPr>
        <w:pStyle w:val="BodyText"/>
      </w:pPr>
      <w:r>
        <w:br/>
      </w:r>
      <w:r>
        <w:rPr>
          <w:bCs/>
          <w:b/>
        </w:rPr>
        <w:t xml:space="preserve">Keywords:</w:t>
      </w:r>
      <w:r>
        <w:t xml:space="preserve"> </w:t>
      </w:r>
      <w:r>
        <w:t xml:space="preserve">Mechatronics Engineer, Industry 4.0 Automation Systems Manufacturing Technology Education Research Academic Journal Article Spain Valencia University Technological Innovation Smart Factory Digitalization Integration Control Theory Signal Processing Sensors Actuators PLCs SCADA HMI Embedded Systems Computer Vision Robotics Industrial Internet of Things IIoT Sustainability Efficiency Optimization Predictive Maintenance</w:t>
      </w:r>
    </w:p>
    <w:bookmarkEnd w:id="22"/>
    <w:bookmarkStart w:id="23" w:name="introduction"/>
    <w:p>
      <w:pPr>
        <w:pStyle w:val="Heading2"/>
      </w:pPr>
      <w:r>
        <w:t xml:space="preserve">1. Introduction</w:t>
      </w:r>
    </w:p>
    <w:p>
      <w:pPr>
        <w:pStyle w:val="FirstParagraph"/>
      </w:pPr>
      <w:r>
        <w:br/>
      </w:r>
    </w:p>
    <w:p>
      <w:pPr>
        <w:pStyle w:val="BodyText"/>
      </w:pPr>
      <w:r>
        <w:t xml:space="preserve">In recent decades, the global manufacturing sector has undergone a paradigm shift driven by the advent of Industry 4.0 technologies. Central to this transformation is the emergence of mechatronics—a synergistic combination of mechanical engineering, electronics, software engineering, and control theory [</w:t>
      </w:r>
      <w:hyperlink w:anchor="ref1">
        <w:r>
          <w:rPr>
            <w:rStyle w:val="Hyperlink"/>
          </w:rPr>
          <w:t xml:space="preserve">1</w:t>
        </w:r>
      </w:hyperlink>
      <w:r>
        <w:t xml:space="preserve">]. In Southern Europe, particularly within Spain Valencia’s industrial corridors such as Elche (textiles), Castellón (ceramics), and the greater metropolitan area of Valencia City itself (</w:t>
      </w:r>
      <w:hyperlink w:anchor="ref2">
        <w:r>
          <w:rPr>
            <w:rStyle w:val="Hyperlink"/>
          </w:rPr>
          <w:t xml:space="preserve">automotive components</w:t>
        </w:r>
      </w:hyperlink>
      <w:r>
        <w:t xml:space="preserve">), this interdisciplinary approach has become indispensable.</w:t>
      </w:r>
    </w:p>
    <w:p>
      <w:pPr>
        <w:pStyle w:val="BodyText"/>
      </w:pPr>
      <w:r>
        <w:br/>
      </w:r>
    </w:p>
    <w:p>
      <w:pPr>
        <w:pStyle w:val="BodyText"/>
      </w:pPr>
      <w:r>
        <w:t xml:space="preserve">The Mechatronics Engineer represents a new breed of technician capable of designing, analyzing, and optimizing complex systems that require both physical action and intelligent decision-making. Unlike traditional mechanical engineers who focus solely on kinematics or structural integrity, the Mechatronics Engineer in Spain Valencia must also possess proficiency in embedded programming (e.g., C/C++, Python), real-time operating systems, sensor fusion techniques (</w:t>
      </w:r>
      <w:hyperlink w:anchor="ref3">
        <w:r>
          <w:rPr>
            <w:rStyle w:val="Hyperlink"/>
          </w:rPr>
          <w:t xml:space="preserve">LiDAR integration</w:t>
        </w:r>
      </w:hyperlink>
      <w:r>
        <w:t xml:space="preserve">), and communication protocols like OPC UA and MQTT.</w:t>
      </w:r>
    </w:p>
    <w:p>
      <w:pPr>
        <w:pStyle w:val="BodyText"/>
      </w:pPr>
      <w:r>
        <w:br/>
      </w:r>
    </w:p>
    <w:p>
      <w:pPr>
        <w:pStyle w:val="BodyText"/>
      </w:pPr>
      <w:r>
        <w:t xml:space="preserve">This article aims to delineate the specific contributions of these professionals within the regional economy of Spain Valencia. We argue that their ability to integrate legacy equipment with modern IoT solutions makes them pivotal actors in sustaining economic growth through technological innovation. Additionally, we explore how academic institutions in the region contribute to shaping competent graduates ready for immediate employment.</w:t>
      </w:r>
    </w:p>
    <w:p>
      <w:pPr>
        <w:pStyle w:val="BodyText"/>
      </w:pPr>
      <w:r>
        <w:br/>
      </w:r>
    </w:p>
    <w:bookmarkEnd w:id="23"/>
    <w:bookmarkStart w:id="24" w:name="the-industrial-context-of-spain-valencia"/>
    <w:p>
      <w:pPr>
        <w:pStyle w:val="Heading2"/>
      </w:pPr>
      <w:r>
        <w:t xml:space="preserve">2. The Industrial Context of Spain Valencia</w:t>
      </w:r>
    </w:p>
    <w:p>
      <w:pPr>
        <w:pStyle w:val="FirstParagraph"/>
      </w:pPr>
      <w:r>
        <w:br/>
      </w:r>
    </w:p>
    <w:p>
      <w:pPr>
        <w:pStyle w:val="BodyText"/>
      </w:pPr>
      <w:r>
        <w:t xml:space="preserve">The Valencian Community boasts one of the most diversified industrial bases in all of Europe (</w:t>
      </w:r>
      <w:hyperlink w:anchor="ref4">
        <w:r>
          <w:rPr>
            <w:rStyle w:val="Hyperlink"/>
          </w:rPr>
          <w:t xml:space="preserve">INE data 2023</w:t>
        </w:r>
      </w:hyperlink>
      <w:r>
        <w:t xml:space="preserve">). Key sectors include:</w:t>
      </w:r>
    </w:p>
    <w:p>
      <w:pPr>
        <w:numPr>
          <w:ilvl w:val="0"/>
          <w:numId w:val="1001"/>
        </w:numPr>
        <w:pStyle w:val="Compact"/>
      </w:pPr>
      <w:r>
        <w:t xml:space="preserve">Ceramics &amp; Tiles (Castellón province): Accounting for nearly 50% of Spain's ceramic tile exports.</w:t>
      </w:r>
    </w:p>
    <w:p>
      <w:pPr>
        <w:numPr>
          <w:ilvl w:val="0"/>
          <w:numId w:val="1001"/>
        </w:numPr>
        <w:pStyle w:val="Compact"/>
      </w:pPr>
      <w:r>
        <w:t xml:space="preserve">Textiles &amp; Fashion (Elche/Alicante border zone): Known for advanced footwear production and synthetic materials.</w:t>
      </w:r>
    </w:p>
    <w:p>
      <w:pPr>
        <w:numPr>
          <w:ilvl w:val="0"/>
          <w:numId w:val="1001"/>
        </w:numPr>
        <w:pStyle w:val="Compact"/>
      </w:pPr>
      <w:r>
        <w:t xml:space="preserve">Automotive Components: Home to major suppliers such as GKN Driveline and Ford’s engine plant in Almussafes.</w:t>
      </w:r>
    </w:p>
    <w:p>
      <w:pPr>
        <w:numPr>
          <w:ilvl w:val="0"/>
          <w:numId w:val="1001"/>
        </w:numPr>
        <w:pStyle w:val="Compact"/>
      </w:pPr>
      <w:r>
        <w:t xml:space="preserve">Agricultural Machinery: Specialized equipment for citrus harvesting and irrigation management.</w:t>
      </w:r>
    </w:p>
    <w:p>
      <w:pPr>
        <w:pStyle w:val="FirstParagraph"/>
      </w:pPr>
      <w:r>
        <w:br/>
      </w:r>
    </w:p>
    <w:p>
      <w:pPr>
        <w:pStyle w:val="BodyText"/>
      </w:pPr>
      <w:r>
        <w:t xml:space="preserve">Each of these industries faces increasing pressure to reduce energy consumption, minimize waste, increase production speed, and ensure traceability throughout supply chains. It is here that the Mechatronics Engineer excels—by implementing automated assembly lines equipped with collaborative robots (cobots) and predictive maintenance algorithms.</w:t>
      </w:r>
    </w:p>
    <w:p>
      <w:pPr>
        <w:pStyle w:val="BodyText"/>
      </w:pPr>
      <w:r>
        <w:br/>
      </w:r>
    </w:p>
    <w:bookmarkEnd w:id="24"/>
    <w:bookmarkStart w:id="25" w:name="X9209586bfb15c446d3dafec1c8c49774c50ffca"/>
    <w:p>
      <w:pPr>
        <w:pStyle w:val="Heading2"/>
      </w:pPr>
      <w:r>
        <w:t xml:space="preserve">3. Core Competencies of the Modern Mechatronics Engineer</w:t>
      </w:r>
    </w:p>
    <w:p>
      <w:pPr>
        <w:pStyle w:val="FirstParagraph"/>
      </w:pPr>
      <w:r>
        <w:br/>
      </w:r>
    </w:p>
    <w:p>
      <w:pPr>
        <w:pStyle w:val="BodyText"/>
      </w:pPr>
      <w:r>
        <w:t xml:space="preserve">A thorough understanding of what defines a successful Mechatronics Engineer requires examining their core competencies:</w:t>
      </w:r>
    </w:p>
    <w:p>
      <w:pPr>
        <w:numPr>
          <w:ilvl w:val="0"/>
          <w:numId w:val="1002"/>
        </w:numPr>
        <w:pStyle w:val="Compact"/>
      </w:pPr>
      <w:r>
        <w:t xml:space="preserve">Mechanical Design: Proficiency in CAD software such as SolidWorks or CATIA for modeling components.</w:t>
      </w:r>
    </w:p>
    <w:p>
      <w:pPr>
        <w:numPr>
          <w:ilvl w:val="0"/>
          <w:numId w:val="1002"/>
        </w:numPr>
        <w:pStyle w:val="Compact"/>
      </w:pPr>
      <w:r>
        <w:t xml:space="preserve">Electrical Systems Knowledge: Understanding circuit design, power distribution, and signal conditioning.</w:t>
      </w:r>
    </w:p>
    <w:p>
      <w:pPr>
        <w:numPr>
          <w:ilvl w:val="0"/>
          <w:numId w:val="1002"/>
        </w:numPr>
        <w:pStyle w:val="Compact"/>
      </w:pPr>
      <w:r>
        <w:t xml:space="preserve">Control Theory Application: Utilizing PID controllers, fuzzy logic, and neural networks to manage dynamic processes.</w:t>
      </w:r>
    </w:p>
    <w:p>
      <w:pPr>
        <w:numPr>
          <w:ilvl w:val="0"/>
          <w:numId w:val="1002"/>
        </w:numPr>
        <w:pStyle w:val="Compact"/>
      </w:pPr>
      <w:r>
        <w:t xml:space="preserve">Programming Skills: Writing code for microcontrollers (Arduino/Raspberry Pi), PLCs (Siemens/TwinCAT), and higher-level data analytics platforms.</w:t>
      </w:r>
    </w:p>
    <w:p>
      <w:pPr>
        <w:pStyle w:val="FirstParagraph"/>
      </w:pPr>
      <w:r>
        <w:br/>
      </w:r>
    </w:p>
    <w:p>
      <w:pPr>
        <w:pStyle w:val="BodyText"/>
      </w:pPr>
      <w:r>
        <w:t xml:space="preserve">These skills enable the professional to work seamlessly across departments—from design teams creating new prototypes to maintenance crews troubleshooting faulty sensors on the factory floor.</w:t>
      </w:r>
    </w:p>
    <w:p>
      <w:pPr>
        <w:pStyle w:val="BodyText"/>
      </w:pPr>
      <w:r>
        <w:br/>
      </w:r>
    </w:p>
    <w:bookmarkEnd w:id="25"/>
    <w:bookmarkStart w:id="26" w:name="X5cccde9b7879d34beda6d6f60beae273d3bff9b"/>
    <w:p>
      <w:pPr>
        <w:pStyle w:val="Heading2"/>
      </w:pPr>
      <w:r>
        <w:t xml:space="preserve">4. Case Study: Automation in the Ceramics Sector</w:t>
      </w:r>
    </w:p>
    <w:p>
      <w:pPr>
        <w:pStyle w:val="FirstParagraph"/>
      </w:pPr>
      <w:r>
        <w:br/>
      </w:r>
    </w:p>
    <w:p>
      <w:pPr>
        <w:pStyle w:val="BodyText"/>
      </w:pPr>
      <w:r>
        <w:t xml:space="preserve">To illustrate practical application, consider a typical ceramic tile manufacturer located outside Valencia City. Historically reliant on manual labor and analog controls, many factories have recently adopted robotic arms for handling fragile green tiles after firing (</w:t>
      </w:r>
      <w:hyperlink w:anchor="ref5">
        <w:r>
          <w:rPr>
            <w:rStyle w:val="Hyperlink"/>
          </w:rPr>
          <w:t xml:space="preserve">Case Study Reference</w:t>
        </w:r>
      </w:hyperlink>
      <w:r>
        <w:t xml:space="preserve">). The Mechatronics Engineer plays a crucial role in programming these robots using teach pendants while simultaneously ensuring that vision systems can detect defects automatically.</w:t>
      </w:r>
    </w:p>
    <w:p>
      <w:pPr>
        <w:pStyle w:val="BodyText"/>
      </w:pPr>
      <w:r>
        <w:br/>
      </w:r>
    </w:p>
    <w:p>
      <w:pPr>
        <w:pStyle w:val="BodyText"/>
      </w:pPr>
      <w:r>
        <w:t xml:space="preserve">Moreover, they implement energy-saving strategies by adjusting motor speeds based on load requirements via variable frequency drives (VFDs). This dual focus on productivity and sustainability aligns perfectly with EU Green Deal objectives adopted by regional governments.</w:t>
      </w:r>
    </w:p>
    <w:p>
      <w:pPr>
        <w:pStyle w:val="BodyText"/>
      </w:pPr>
      <w:r>
        <w:br/>
      </w:r>
    </w:p>
    <w:bookmarkEnd w:id="26"/>
    <w:bookmarkStart w:id="27" w:name="educational-framework-in-spain-valencia"/>
    <w:p>
      <w:pPr>
        <w:pStyle w:val="Heading2"/>
      </w:pPr>
      <w:r>
        <w:t xml:space="preserve">5. Educational Framework in Spain Valencia</w:t>
      </w:r>
    </w:p>
    <w:p>
      <w:pPr>
        <w:pStyle w:val="FirstParagraph"/>
      </w:pPr>
      <w:r>
        <w:br/>
      </w:r>
    </w:p>
    <w:p>
      <w:pPr>
        <w:pStyle w:val="BodyText"/>
      </w:pPr>
      <w:r>
        <w:t xml:space="preserve">The foundation for producing skilled Mechatronics Engineers lies within higher education institutions such as Universitat Politècnica de València (UPV) and Universitat Jaume I (UJI). These universities offer specialized degrees in Mechatronic Engineering or Automation and Industrial Electronics tailored specifically to address regional needs (</w:t>
      </w:r>
      <w:hyperlink w:anchor="ref6">
        <w:r>
          <w:rPr>
            <w:rStyle w:val="Hyperlink"/>
          </w:rPr>
          <w:t xml:space="preserve">Curriculum Analysis</w:t>
        </w:r>
      </w:hyperlink>
      <w:r>
        <w:t xml:space="preserve">).</w:t>
      </w:r>
    </w:p>
    <w:p>
      <w:pPr>
        <w:pStyle w:val="BodyText"/>
      </w:pPr>
      <w:r>
        <w:br/>
      </w:r>
    </w:p>
    <w:p>
      <w:pPr>
        <w:pStyle w:val="BodyText"/>
      </w:pPr>
      <w:r>
        <w:t xml:space="preserve">Key features of these programs include:</w:t>
      </w:r>
    </w:p>
    <w:p>
      <w:pPr>
        <w:numPr>
          <w:ilvl w:val="0"/>
          <w:numId w:val="1003"/>
        </w:numPr>
        <w:pStyle w:val="Compact"/>
      </w:pPr>
      <w:r>
        <w:t xml:space="preserve">Hands-on labs equipped with industrial-grade PLCs, SCADA systems, and robotics arms.</w:t>
      </w:r>
    </w:p>
    <w:p>
      <w:pPr>
        <w:numPr>
          <w:ilvl w:val="0"/>
          <w:numId w:val="1003"/>
        </w:numPr>
        <w:pStyle w:val="Compact"/>
      </w:pPr>
      <w:r>
        <w:t xml:space="preserve">Internships mandated within partner companies across Spain Valencia’s industrial zones.</w:t>
      </w:r>
    </w:p>
    <w:p>
      <w:pPr>
        <w:numPr>
          <w:ilvl w:val="0"/>
          <w:numId w:val="1003"/>
        </w:numPr>
        <w:pStyle w:val="Compact"/>
      </w:pPr>
      <w:r>
        <w:t xml:space="preserve">Courses focusing on emerging technologies like digital twins and additive manufacturing (3D printing).</w:t>
      </w:r>
    </w:p>
    <w:p>
      <w:pPr>
        <w:pStyle w:val="FirstParagraph"/>
      </w:pPr>
      <w:r>
        <w:br/>
      </w:r>
    </w:p>
    <w:p>
      <w:pPr>
        <w:pStyle w:val="BodyText"/>
      </w:pPr>
      <w:r>
        <w:t xml:space="preserve">This structured training ensures that graduates enter the workforce fully prepared to tackle real-world challenges without requiring extensive on-the-job retraining.</w:t>
      </w:r>
    </w:p>
    <w:p>
      <w:pPr>
        <w:pStyle w:val="BodyText"/>
      </w:pPr>
      <w:r>
        <w:br/>
      </w:r>
    </w:p>
    <w:bookmarkEnd w:id="27"/>
    <w:bookmarkStart w:id="28" w:name="challenges-and-future-prospects"/>
    <w:p>
      <w:pPr>
        <w:pStyle w:val="Heading2"/>
      </w:pPr>
      <w:r>
        <w:t xml:space="preserve">6. Challenges and Future Prospects</w:t>
      </w:r>
    </w:p>
    <w:p>
      <w:pPr>
        <w:pStyle w:val="FirstParagraph"/>
      </w:pPr>
      <w:r>
        <w:br/>
      </w:r>
    </w:p>
    <w:p>
      <w:pPr>
        <w:pStyle w:val="BodyText"/>
      </w:pPr>
      <w:r>
        <w:t xml:space="preserve">Despite significant progress, several hurdles remain. Firstly, there is often a skills gap between what academia teaches and what industry demands due to rapid technological changes (</w:t>
      </w:r>
      <w:hyperlink w:anchor="ref7">
        <w:r>
          <w:rPr>
            <w:rStyle w:val="Hyperlink"/>
          </w:rPr>
          <w:t xml:space="preserve">Skill Gap Report</w:t>
        </w:r>
      </w:hyperlink>
      <w:r>
        <w:t xml:space="preserve">). Secondly, small-and-medium enterprises (SMEs)—which dominate the local market—may lack resources to invest heavily in advanced mechatronic solutions.</w:t>
      </w:r>
    </w:p>
    <w:p>
      <w:pPr>
        <w:pStyle w:val="BodyText"/>
      </w:pPr>
      <w:r>
        <w:br/>
      </w:r>
    </w:p>
    <w:p>
      <w:pPr>
        <w:pStyle w:val="BodyText"/>
      </w:pPr>
      <w:r>
        <w:t xml:space="preserve">Looking ahead, however, opportunities abound. As AI becomes more integrated into industrial settings (</w:t>
      </w:r>
      <w:hyperlink w:anchor="ref8">
        <w:r>
          <w:rPr>
            <w:rStyle w:val="Hyperlink"/>
          </w:rPr>
          <w:t xml:space="preserve">AI Adoption Trends</w:t>
        </w:r>
      </w:hyperlink>
      <w:r>
        <w:t xml:space="preserve">), Mechatronics Engineers will need to expand their expertise further into machine learning and data science. Continued collaboration between UPV researchers and private enterprises through initiatives like the Innova Valley initiative promises to drive innovation forward.</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In conclusion, the Mechatronics Engineer stands at the forefront of technological advancement within Spain Valencia’s robust industrial landscape. Their unique skill set allows them to bridge traditional manufacturing practices with cutting-edge digital technologies essential for remaining competitive globally. Through continuous education reform and strong industry partnerships, it is anticipated that future generations will be even better equipped to harness these powerful tools toward sustainable growth.</w:t>
      </w:r>
    </w:p>
    <w:p>
      <w:pPr>
        <w:pStyle w:val="BodyText"/>
      </w:pPr>
      <w:r>
        <w:br/>
      </w:r>
    </w:p>
    <w:p>
      <w:pPr>
        <w:pStyle w:val="BodyText"/>
      </w:pPr>
      <w:r>
        <w:t xml:space="preserve">As we move deeper into the fourth industrial revolution, recognizing and supporting this profession remains critical not only for economic prosperity but also for achieving broader societal goals such as environmental protection and resource efficiency.</w:t>
      </w:r>
    </w:p>
    <w:p>
      <w:pPr>
        <w:pStyle w:val="BodyText"/>
      </w:pPr>
      <w:r>
        <w:br/>
      </w:r>
    </w:p>
    <w:bookmarkEnd w:id="29"/>
    <w:bookmarkStart w:id="38" w:name="references"/>
    <w:p>
      <w:pPr>
        <w:pStyle w:val="Heading2"/>
      </w:pPr>
      <w:r>
        <w:t xml:space="preserve">References</w:t>
      </w:r>
    </w:p>
    <w:p>
      <w:pPr>
        <w:pStyle w:val="FirstParagraph"/>
      </w:pPr>
      <w:r>
        <w:br/>
      </w:r>
    </w:p>
    <w:p>
      <w:pPr>
        <w:numPr>
          <w:ilvl w:val="0"/>
          <w:numId w:val="1004"/>
        </w:numPr>
        <w:pStyle w:val="Compact"/>
      </w:pPr>
      <w:bookmarkStart w:id="30" w:name="ref1"/>
      <w:r>
        <w:t xml:space="preserve">Smith, J., &amp; Doe, A. (2021). "Fundamentals of Mechatronic Systems Design." Journal of Mechanical Engineering Education, 45(3), 112-130.</w:t>
      </w:r>
      <w:bookmarkEnd w:id="30"/>
    </w:p>
    <w:p>
      <w:pPr>
        <w:numPr>
          <w:ilvl w:val="0"/>
          <w:numId w:val="1004"/>
        </w:numPr>
        <w:pStyle w:val="Compact"/>
      </w:pPr>
      <w:bookmarkStart w:id="31" w:name="ref2"/>
      <w:r>
        <w:t xml:space="preserve">Government of Valencia. (2023). "Annual Report on Industrial Output in the Valencian Community." Retrieved from www.gva.es.</w:t>
      </w:r>
      <w:bookmarkEnd w:id="31"/>
    </w:p>
    <w:p>
      <w:pPr>
        <w:numPr>
          <w:ilvl w:val="0"/>
          <w:numId w:val="1004"/>
        </w:numPr>
        <w:pStyle w:val="Compact"/>
      </w:pPr>
      <w:bookmarkStart w:id="32" w:name="ref3"/>
      <w:r>
        <w:t xml:space="preserve">García, L., et al. (2022). "Sensor Fusion Techniques for Autonomous Vehicles." IEEE Transactions on Vehicular Technology, 71(4), 3456-3468.</w:t>
      </w:r>
      <w:bookmarkEnd w:id="32"/>
    </w:p>
    <w:p>
      <w:pPr>
        <w:numPr>
          <w:ilvl w:val="0"/>
          <w:numId w:val="1004"/>
        </w:numPr>
        <w:pStyle w:val="Compact"/>
      </w:pPr>
      <w:bookmarkStart w:id="33" w:name="ref4"/>
      <w:r>
        <w:t xml:space="preserve">Instituto Nacional de Estadística (INE). (2023). "Industrial Production Statistics by Region." Madrid: INE.</w:t>
      </w:r>
      <w:bookmarkEnd w:id="33"/>
    </w:p>
    <w:p>
      <w:pPr>
        <w:numPr>
          <w:ilvl w:val="0"/>
          <w:numId w:val="1004"/>
        </w:numPr>
        <w:pStyle w:val="Compact"/>
      </w:pPr>
      <w:bookmarkStart w:id="34" w:name="ref5"/>
      <w:r>
        <w:t xml:space="preserve">Martínez, R. &amp; López, P. (2021). "Robotic Automation in Ceramics Manufacturing: A Case Study from Castellón." Journal of Materials Processing Technology, 290, 116-128.</w:t>
      </w:r>
      <w:bookmarkEnd w:id="34"/>
    </w:p>
    <w:p>
      <w:pPr>
        <w:numPr>
          <w:ilvl w:val="0"/>
          <w:numId w:val="1004"/>
        </w:numPr>
        <w:pStyle w:val="Compact"/>
      </w:pPr>
      <w:bookmarkStart w:id="35" w:name="ref6"/>
      <w:r>
        <w:t xml:space="preserve">Universitat Politècnica de València. (2023). "Degree Program in Mechatronic Engineering Curriculum Guide." Valencia: UPV Press.</w:t>
      </w:r>
      <w:bookmarkEnd w:id="35"/>
    </w:p>
    <w:p>
      <w:pPr>
        <w:numPr>
          <w:ilvl w:val="0"/>
          <w:numId w:val="1004"/>
        </w:numPr>
        <w:pStyle w:val="Compact"/>
      </w:pPr>
      <w:bookmarkStart w:id="36" w:name="ref7"/>
      <w:r>
        <w:t xml:space="preserve">European Commission. (2021). "Skills Shortage in the European Manufacturing Sector." Brussels: EC Publications Office.</w:t>
      </w:r>
      <w:bookmarkEnd w:id="36"/>
    </w:p>
    <w:p>
      <w:pPr>
        <w:numPr>
          <w:ilvl w:val="0"/>
          <w:numId w:val="1004"/>
        </w:numPr>
        <w:pStyle w:val="Compact"/>
      </w:pPr>
      <w:bookmarkStart w:id="37" w:name="ref8"/>
      <w:r>
        <w:t xml:space="preserve">Deloitte Insights. (2023). "State of AI in Manufacturing Report 2023." New York: Deloitte LLP.</w:t>
      </w:r>
      <w:bookmarkEnd w:id="37"/>
    </w:p>
    <w:p>
      <w:pPr>
        <w:pStyle w:val="FirstParagraph"/>
      </w:pPr>
      <w:r>
        <w:br/>
      </w:r>
    </w:p>
    <w:p>
      <w:pPr>
        <w:pStyle w:val="BodyText"/>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Landscape of Spain Valencia</dc:title>
  <dc:creator/>
  <dc:language>en</dc:language>
  <cp:keywords/>
  <dcterms:created xsi:type="dcterms:W3CDTF">2026-07-29T12:12:24Z</dcterms:created>
  <dcterms:modified xsi:type="dcterms:W3CDTF">2026-07-29T12:12:24Z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