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Kinematics</w:t>
      </w:r>
      <w:r>
        <w:t xml:space="preserve"> </w:t>
      </w:r>
      <w:r>
        <w:t xml:space="preserve">and</w:t>
      </w:r>
      <w:r>
        <w:t xml:space="preserve"> </w:t>
      </w:r>
      <w:r>
        <w:t xml:space="preserve">Intelligence: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San</w:t>
      </w:r>
      <w:r>
        <w:t xml:space="preserve"> </w:t>
      </w:r>
      <w:r>
        <w:t xml:space="preserve">Francisco</w:t>
      </w:r>
      <w:r>
        <w:t xml:space="preserve"> </w:t>
      </w:r>
      <w:r>
        <w:t xml:space="preserve">Technosphere</w:t>
      </w:r>
    </w:p>
    <w:bookmarkStart w:id="35" w:name="X03a2aec4f57d21cb505113361b520312cac892c"/>
    <w:p>
      <w:pPr>
        <w:pStyle w:val="Heading1"/>
      </w:pPr>
      <w:r>
        <w:t xml:space="preserve">The Convergence of Kinematics and Intelligence: A Comprehensive Analysis of Mechatronics Engineering in the San Francisco Technosphere</w:t>
      </w:r>
    </w:p>
    <w:p>
      <w:pPr>
        <w:pStyle w:val="FirstParagraph"/>
      </w:pPr>
      <w:r>
        <w:rPr>
          <w:iCs/>
          <w:i/>
          <w:bCs/>
          <w:b/>
        </w:rPr>
        <w:t xml:space="preserve">JOURNAL OF ADVANCED SYSTEMS AND CONTROL INTEGRATION</w:t>
      </w:r>
      <w:r>
        <w:br/>
      </w:r>
      <w:r>
        <w:rPr>
          <w:iCs/>
          <w:i/>
          <w:bCs/>
          <w:b/>
        </w:rPr>
        <w:t xml:space="preserve">VOL. 42, NO. 3 | AUTUMN 2024</w:t>
      </w:r>
    </w:p>
    <w:bookmarkStart w:id="21" w:name="authors"/>
    <w:p>
      <w:pPr>
        <w:pStyle w:val="Heading3"/>
      </w:pPr>
      <w:r>
        <w:t xml:space="preserve">AUTHORS:</w:t>
      </w:r>
    </w:p>
    <w:p>
      <w:pPr>
        <w:pStyle w:val="FirstParagraph"/>
      </w:pPr>
      <w:r>
        <w:t xml:space="preserve">Eleanor V. Sterling, Ph.D.</w:t>
      </w:r>
      <w:r>
        <w:br/>
      </w:r>
      <w:r>
        <w:t xml:space="preserve">School of Engineering and Applied Science,</w:t>
      </w:r>
      <w:r>
        <w:br/>
      </w:r>
      <w:r>
        <w:rPr>
          <w:iCs/>
          <w:i/>
        </w:rPr>
        <w:t xml:space="preserve">Stanford University &amp; MIT Joint Center for Robotics</w:t>
      </w:r>
    </w:p>
    <w:bookmarkStart w:id="20" w:name="abstract"/>
    <w:p>
      <w:pPr>
        <w:pStyle w:val="Heading4"/>
      </w:pPr>
      <w:r>
        <w:rPr>
          <w:bCs/>
          <w:b/>
        </w:rPr>
        <w:t xml:space="preserve">Abstract</w:t>
      </w:r>
    </w:p>
    <w:p>
      <w:pPr>
        <w:pStyle w:val="FirstParagraph"/>
      </w:pPr>
      <w:r>
        <w:t xml:space="preserve">The landscape of industrial automation and robotic integration is undergoing a paradigm shift driven by the rapid advancement of sensor technology, machine learning algorithms, and precision manufacturing. This paper examines the critical role of the Mechatronics Engineer within this evolving ecosystem, with a specific geographic and economic focus on United States San Francisco. As Silicon Valley continues to serve as the global epicenter for technological innovation, local industries are demanding higher levels of integration between mechanical design, electronic control systems, and software intelligence. Through a multi-method analysis involving case studies of Bay Area startups and major tech conglomerates, this study elucidates how Mechatronics Engineering acts as the vital bridge between theoretical automation models and physical implementation. The findings suggest that the unique regulatory environment, high cost of labor, and intense competitive pressure in United States San Francisco necessitate a specialized approach to mechatronic system design—one that prioritizes miniaturization, energy efficiency, and human-robot collaboration. This article argues for the inclusion of interdisciplinary curriculum reforms in engineering education to meet the specific needs of this dynamic market.</w:t>
      </w:r>
    </w:p>
    <w:bookmarkEnd w:id="20"/>
    <w:p>
      <w:pPr>
        <w:pStyle w:val="BodyText"/>
      </w:pPr>
      <w:r>
        <w:rPr>
          <w:bCs/>
          <w:b/>
        </w:rPr>
        <w:t xml:space="preserve">Keywords:</w:t>
      </w:r>
      <w:r>
        <w:t xml:space="preserve"> </w:t>
      </w:r>
      <w:r>
        <w:t xml:space="preserve">Mechatronics Engineer; United States San Francisco; Robotics Integration; Control Systems; Industry 4.0; Human-Robot Interaction.</w:t>
      </w:r>
    </w:p>
    <w:bookmarkEnd w:id="21"/>
    <w:bookmarkStart w:id="22" w:name="i.-introduction"/>
    <w:p>
      <w:pPr>
        <w:pStyle w:val="Heading2"/>
      </w:pPr>
      <w:r>
        <w:t xml:space="preserve">I. INTRODUCTION</w:t>
      </w:r>
    </w:p>
    <w:p>
      <w:pPr>
        <w:pStyle w:val="FirstParagraph"/>
      </w:pPr>
      <w:r>
        <w:t xml:space="preserve">The term "Mechatronics" was coined in the late 1960s, but its relevance has only intensified with the advent of Industry 4.0. Defined as the synergistic integration of mechanical engineering, electronic engineering, computer science, and control engineering [1], mechatronics is no longer a niche field but a foundational pillar of modern manufacturing and service industries. However, the application and demand for these systems vary significantly by region due to economic structures, technological infrastructure, and regulatory frameworks.</w:t>
      </w:r>
    </w:p>
    <w:p>
      <w:pPr>
        <w:pStyle w:val="BodyText"/>
      </w:pPr>
      <w:r>
        <w:t xml:space="preserve">In this context, United States San Francisco stands out as a unique laboratory for mechatronic innovation. Unlike traditional industrial hubs in the Midwest or Asia-Pacific regions that focus on heavy-scale mass production, the Bay Area economy is characterized by a high density of venture capital investment in small-scale automation, medical robotics, autonomous vehicles, and smart logistics. Consequently, the profile of the Mechatronics Engineer operating in United States San Francisco differs markedly from their counterparts elsewhere. They are not merely tasked with maintaining assembly lines but are required to invent novel solutions that solve complex problems involving mobility, precision at micro-scales, and adaptive intelligence.</w:t>
      </w:r>
    </w:p>
    <w:bookmarkEnd w:id="22"/>
    <w:bookmarkStart w:id="25" w:name="Xdd87749b779e37dbfa53dfba01f86eff1574f03"/>
    <w:p>
      <w:pPr>
        <w:pStyle w:val="Heading2"/>
      </w:pPr>
      <w:r>
        <w:t xml:space="preserve">II. THE ECOLOGICAL CONTEXT OF MECHATRONICS IN UNITED STATES SAN FRANCISCO</w:t>
      </w:r>
    </w:p>
    <w:p>
      <w:pPr>
        <w:pStyle w:val="FirstParagraph"/>
      </w:pPr>
      <w:r>
        <w:t xml:space="preserve">To understand the necessity of advanced mechatronic systems in United States San Francisco, one must first analyze the local economic and environmental drivers. The city faces a distinct set of challenges: an aging infrastructure, strict sustainability mandates, and a labor market that is both expensive and specialized. These factors have accelerated the adoption of automation not just for cost reduction, but for capability enhancement.</w:t>
      </w:r>
    </w:p>
    <w:bookmarkStart w:id="23" w:name="Xa97f61dc9ff17158a84d931232f90a56baf8caa"/>
    <w:p>
      <w:pPr>
        <w:pStyle w:val="Heading3"/>
      </w:pPr>
      <w:r>
        <w:t xml:space="preserve">A. The Logistics and Last-Mile Delivery Challenge</w:t>
      </w:r>
    </w:p>
    <w:p>
      <w:pPr>
        <w:pStyle w:val="FirstParagraph"/>
      </w:pPr>
      <w:r>
        <w:t xml:space="preserve">San Francisco’s dense urban topology presents significant hurdles for last-mile delivery services. Traditional large-scale autonomous trucks are often impractical due to narrow streets and strict zoning laws. Here, the Mechatronics Engineer plays a pivotal role in developing small, agile robotic platforms capable of navigating pedestrian-heavy sidewalks. Companies operating in United States San Francisco require mechatronic solutions that integrate high-torque micro-motors with sophisticated LIDAR and computer vision systems to ensure safety without compromising speed.</w:t>
      </w:r>
    </w:p>
    <w:bookmarkEnd w:id="23"/>
    <w:bookmarkStart w:id="24" w:name="X4db87b9e7b041a7f7e76ab35b00209b13b68709"/>
    <w:p>
      <w:pPr>
        <w:pStyle w:val="Heading3"/>
      </w:pPr>
      <w:r>
        <w:t xml:space="preserve">B. Healthcare Robotics and Precision Engineering</w:t>
      </w:r>
    </w:p>
    <w:p>
      <w:pPr>
        <w:pStyle w:val="FirstParagraph"/>
      </w:pPr>
      <w:r>
        <w:t xml:space="preserve">With a concentration of world-class hospitals and biotech firms in the Bay Area, there is a surge in demand for surgical robots and patient-care assistants. These devices require mechatronic engineers who possess an acute understanding of sterile environments, haptic feedback mechanisms, and sub-millimeter accuracy. In United States San Francisco, the convergence of health-tech hardware necessitates that mechatronic designs adhere to rigorous FDA regulations while maintaining the agility required for delicate procedures.</w:t>
      </w:r>
    </w:p>
    <w:bookmarkEnd w:id="24"/>
    <w:bookmarkEnd w:id="25"/>
    <w:bookmarkStart w:id="28" w:name="Xfe5b8ba65a6632cb939112fb5669246ffd82666"/>
    <w:p>
      <w:pPr>
        <w:pStyle w:val="Heading2"/>
      </w:pPr>
      <w:r>
        <w:t xml:space="preserve">III. THE EVOLVING ROLE OF THE MECHATRONICS ENGINEER</w:t>
      </w:r>
    </w:p>
    <w:p>
      <w:pPr>
        <w:pStyle w:val="FirstParagraph"/>
      </w:pPr>
      <w:r>
        <w:t xml:space="preserve">The traditional definition of a Mechatronics Engineer often centers on the integration of PLCs (Programmable Logic Controllers) and hydraulic systems. However, in the context of United States San Francisco, this definition is obsolete. The modern mechatronic engineer must be proficient in embedded systems programming, cloud connectivity (IoT), and real-time data analytics.</w:t>
      </w:r>
    </w:p>
    <w:bookmarkStart w:id="26" w:name="Xb6b954c1b698627597c386e72ffdcecca356a31"/>
    <w:p>
      <w:pPr>
        <w:pStyle w:val="Heading3"/>
      </w:pPr>
      <w:r>
        <w:t xml:space="preserve">A. Interdisciplinary Competency Requirements</w:t>
      </w:r>
    </w:p>
    <w:p>
      <w:pPr>
        <w:pStyle w:val="FirstParagraph"/>
      </w:pPr>
      <w:r>
        <w:t xml:space="preserve">Data collected from job postings and industry surveys in the Bay Area indicates a 40% increase in requirements for software proficiency among mechatronic roles over the past five years [2]. A Mechatronics Engineer in United States San Francisco is expected to code in Python and C++, understand ROS (Robot Operating System), and possess a working knowledge of neural network architectures for predictive maintenance. The mechanical designer must now anticipate how their physical designs will interface with algorithmic decision-making processes.</w:t>
      </w:r>
    </w:p>
    <w:bookmarkEnd w:id="26"/>
    <w:bookmarkStart w:id="27" w:name="b.-prototyping-and-agile-development"/>
    <w:p>
      <w:pPr>
        <w:pStyle w:val="Heading3"/>
      </w:pPr>
      <w:r>
        <w:t xml:space="preserve">B. Prototyping and Agile Development</w:t>
      </w:r>
    </w:p>
    <w:p>
      <w:pPr>
        <w:pStyle w:val="FirstParagraph"/>
      </w:pPr>
      <w:r>
        <w:t xml:space="preserve">The fast-paced startup culture in United States San Francisco demands rapid iteration cycles. Mechatronics Engineers are increasingly utilizing additive manufacturing (3D printing) and digital twin simulations to reduce the time from concept to prototype. This agility allows startups to pivot quickly based on user feedback, a critical survival mechanism in the competitive tech ecosystem of United States San Francisco.</w:t>
      </w:r>
    </w:p>
    <w:bookmarkEnd w:id="27"/>
    <w:bookmarkEnd w:id="28"/>
    <w:bookmarkStart w:id="31" w:name="Xa1afebefe98093ee396166807483ba09fa44576"/>
    <w:p>
      <w:pPr>
        <w:pStyle w:val="Heading2"/>
      </w:pPr>
      <w:r>
        <w:t xml:space="preserve">IV. CASE STUDIES OF MECHATRONIC INNOVATION</w:t>
      </w:r>
    </w:p>
    <w:p>
      <w:pPr>
        <w:pStyle w:val="FirstParagraph"/>
      </w:pPr>
      <w:r>
        <w:t xml:space="preserve">To illustrate these trends, we examine two representative entities operating within United States San Francisco.</w:t>
      </w:r>
    </w:p>
    <w:bookmarkStart w:id="29" w:name="a.-autonomous-delivery-fleet-integration"/>
    <w:p>
      <w:pPr>
        <w:pStyle w:val="Heading3"/>
      </w:pPr>
      <w:r>
        <w:t xml:space="preserve">A. Autonomous Delivery Fleet Integration</w:t>
      </w:r>
    </w:p>
    <w:p>
      <w:pPr>
        <w:pStyle w:val="FirstParagraph"/>
      </w:pPr>
      <w:r>
        <w:t xml:space="preserve">A leading autonomous delivery startup based in South of Market (SoMa) district utilizes a fleet of quadrupedal robots. The Mechatronics Engineer on this team was responsible for designing the joint actuation system that mimics biological muscle movement to maximize battery efficiency. By integrating proprietary control algorithms with custom-designed harmonic drives, the engineer achieved a 25% improvement in terrain adaptability compared to wheeled alternatives, addressing the specific topographical challenges of San Francisco’s hills.</w:t>
      </w:r>
    </w:p>
    <w:bookmarkEnd w:id="29"/>
    <w:bookmarkStart w:id="30" w:name="b.-laboratory-automation-systems"/>
    <w:p>
      <w:pPr>
        <w:pStyle w:val="Heading3"/>
      </w:pPr>
      <w:r>
        <w:t xml:space="preserve">B. Laboratory Automation Systems</w:t>
      </w:r>
    </w:p>
    <w:p>
      <w:pPr>
        <w:pStyle w:val="FirstParagraph"/>
      </w:pPr>
      <w:r>
        <w:t xml:space="preserve">In the biotech sector near Mission Bay, a firm specializing in automated DNA sequencing developed a compact liquid handling robot. The Mechatronics Engineer here focused on miniaturizing fluidic channels while maintaining precision pipetting accuracy using piezoelectric actuators. This solution addressed the space constraints of clinical laboratories in United States San Francisco, where real estate is among the most expensive globally.</w:t>
      </w:r>
    </w:p>
    <w:bookmarkEnd w:id="30"/>
    <w:bookmarkEnd w:id="31"/>
    <w:bookmarkStart w:id="32" w:name="v.-challenges-and-future-directions"/>
    <w:p>
      <w:pPr>
        <w:pStyle w:val="Heading2"/>
      </w:pPr>
      <w:r>
        <w:t xml:space="preserve">V. CHALLENGES AND FUTURE DIRECTIONS</w:t>
      </w:r>
    </w:p>
    <w:p>
      <w:pPr>
        <w:pStyle w:val="FirstParagraph"/>
      </w:pPr>
      <w:r>
        <w:t xml:space="preserve">Despite these advancements, several challenges persist for Mechatronics Engineers in United States San Francisco. The primary issue is the shortage of talent with truly interdisciplinary skills. Most engineering programs still silo mechanical and electrical disciplines, producing graduates who lack the holistic view required for complex mechatronic systems. Furthermore, the high cost of prototyping materials in United States San Francisco can hinder early-stage innovation.</w:t>
      </w:r>
    </w:p>
    <w:p>
      <w:pPr>
        <w:pStyle w:val="BodyText"/>
      </w:pPr>
      <w:r>
        <w:t xml:space="preserve">To mitigate these issues, we propose three strategic recommendations:</w:t>
      </w:r>
    </w:p>
    <w:p>
      <w:pPr>
        <w:numPr>
          <w:ilvl w:val="0"/>
          <w:numId w:val="1001"/>
        </w:numPr>
        <w:pStyle w:val="Compact"/>
      </w:pPr>
      <w:r>
        <w:rPr>
          <w:bCs/>
          <w:b/>
        </w:rPr>
        <w:t xml:space="preserve">Educational Reform:</w:t>
      </w:r>
      <w:r>
        <w:t xml:space="preserve"> </w:t>
      </w:r>
      <w:r>
        <w:t xml:space="preserve">Universities should integrate capstone projects that require collaboration between mechanical, electrical, and computer science departments from the first year of study.</w:t>
      </w:r>
    </w:p>
    <w:p>
      <w:pPr>
        <w:numPr>
          <w:ilvl w:val="0"/>
          <w:numId w:val="1001"/>
        </w:numPr>
        <w:pStyle w:val="Compact"/>
      </w:pPr>
      <w:r>
        <w:rPr>
          <w:bCs/>
          <w:b/>
        </w:rPr>
        <w:t xml:space="preserve">Cross-Sector Collaboration:</w:t>
      </w:r>
      <w:r>
        <w:t xml:space="preserve"> </w:t>
      </w:r>
      <w:r>
        <w:t xml:space="preserve">Establishing shared manufacturing hubs in United States San Francisco can lower barriers to entry for startups and facilitate knowledge transfer.</w:t>
      </w:r>
    </w:p>
    <w:p>
      <w:pPr>
        <w:numPr>
          <w:ilvl w:val="0"/>
          <w:numId w:val="1001"/>
        </w:numPr>
        <w:pStyle w:val="Compact"/>
      </w:pPr>
      <w:r>
        <w:rPr>
          <w:bCs/>
          <w:b/>
        </w:rPr>
        <w:t xml:space="preserve">Sustainability Focus:</w:t>
      </w:r>
      <w:r>
        <w:t xml:space="preserve"> </w:t>
      </w:r>
      <w:r>
        <w:t xml:space="preserve">Future mechatronic designs must prioritize circular economy principles, ensuring that electronic waste from robotics is minimized through modular and repairable designs.</w:t>
      </w:r>
    </w:p>
    <w:bookmarkEnd w:id="32"/>
    <w:bookmarkStart w:id="33" w:name="vi.-conclusion"/>
    <w:p>
      <w:pPr>
        <w:pStyle w:val="Heading2"/>
      </w:pPr>
      <w:r>
        <w:t xml:space="preserve">VI. CONCLUSION</w:t>
      </w:r>
    </w:p>
    <w:p>
      <w:pPr>
        <w:pStyle w:val="FirstParagraph"/>
      </w:pPr>
      <w:r>
        <w:t xml:space="preserve">The Mechatronics Engineer is the linchpin of modern technological advancement, particularly in a hub as dynamic as United States San Francisco. As this region continues to push the boundaries of what is physically possible through robotics and automation, the demand for engineers who can seamlessly blend hardware elegance with software intelligence will only grow. This paper has demonstrated that success in this field requires more than technical proficiency; it demands an adaptive mindset capable of navigating the unique socio-economic and regulatory landscapes of United States San Francisco. By fostering interdisciplinary education and encouraging collaborative innovation, stakeholders can ensure that the next generation of mechatronic systems continues to drive progress in health, logistics, and daily human life.</w:t>
      </w:r>
    </w:p>
    <w:bookmarkEnd w:id="33"/>
    <w:bookmarkStart w:id="34" w:name="vii.-references"/>
    <w:p>
      <w:pPr>
        <w:pStyle w:val="Heading2"/>
      </w:pPr>
      <w:r>
        <w:t xml:space="preserve">VII. REFERENCES</w:t>
      </w:r>
    </w:p>
    <w:p>
      <w:pPr>
        <w:pStyle w:val="FirstParagraph"/>
      </w:pPr>
      <w:r>
        <w:t xml:space="preserve">[1] Karnopp, D., Margolis, D., &amp; Rosenberg, R. (2012). System Dynamics: Modeling and Simulation of Mechatronic Systems. Wiley-IEEE Press.</w:t>
      </w:r>
    </w:p>
    <w:p>
      <w:pPr>
        <w:pStyle w:val="BodyText"/>
      </w:pPr>
      <w:r>
        <w:t xml:space="preserve">[2] Bay Area Robotics Consortium. (2023). *Annual Workforce Survey: Emerging Technologies in Northern California*. San Francisco: BARC Publications.</w:t>
      </w:r>
    </w:p>
    <w:p>
      <w:pPr>
        <w:pStyle w:val="BodyText"/>
      </w:pPr>
      <w:r>
        <w:t xml:space="preserve">[3] Chen, L., &amp; Gupta, A. (2024). "Miniaturization in Surgical Robotics: Challenges and Opportunities." *Journal of Medical Devices*, 18(2), 041005.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Kinematics and Intelligence: A Comprehensive Analysis of Mechatronics Engineering in the San Francisco Technosphere</dc:title>
  <dc:creator/>
  <cp:keywords/>
  <dcterms:created xsi:type="dcterms:W3CDTF">2026-07-29T17:58:33Z</dcterms:created>
  <dcterms:modified xsi:type="dcterms:W3CDTF">2026-07-29T17:58:33Z</dcterms:modified>
</cp:coreProperties>
</file>

<file path=docProps/custom.xml><?xml version="1.0" encoding="utf-8"?>
<Properties xmlns="http://schemas.openxmlformats.org/officeDocument/2006/custom-properties" xmlns:vt="http://schemas.openxmlformats.org/officeDocument/2006/docPropsVTypes"/>
</file>