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Innovation:</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Medical</w:t>
      </w:r>
      <w:r>
        <w:t xml:space="preserve"> </w:t>
      </w:r>
      <w:r>
        <w:t xml:space="preserve">Researcher</w:t>
      </w:r>
      <w:r>
        <w:t xml:space="preserve"> </w:t>
      </w:r>
      <w:r>
        <w:t xml:space="preserve">Contributions</w:t>
      </w:r>
      <w:r>
        <w:t xml:space="preserve"> </w:t>
      </w:r>
      <w:r>
        <w:t xml:space="preserve">in</w:t>
      </w:r>
      <w:r>
        <w:t xml:space="preserve"> </w:t>
      </w:r>
      <w:r>
        <w:t xml:space="preserve">Alexandria,</w:t>
      </w:r>
      <w:r>
        <w:t xml:space="preserve"> </w:t>
      </w:r>
      <w:r>
        <w:t xml:space="preserve">Egypt</w:t>
      </w:r>
    </w:p>
    <w:bookmarkStart w:id="30" w:name="Xab06278834ec9408c667eaa8d54669489dcbd6b"/>
    <w:p>
      <w:pPr>
        <w:pStyle w:val="Heading1"/>
      </w:pPr>
      <w:r>
        <w:t xml:space="preserve">The Nexus of Innovation and Heritage: A Comprehensive Review of Medical Researcher Contributions in Alexandria, Egypt</w:t>
      </w:r>
    </w:p>
    <w:p>
      <w:pPr>
        <w:pStyle w:val="FirstParagraph"/>
      </w:pPr>
      <w:r>
        <w:rPr>
          <w:bCs/>
          <w:b/>
        </w:rPr>
        <w:t xml:space="preserve">Abstract:</w:t>
      </w:r>
      <w:r>
        <w:br/>
      </w:r>
      <w:r>
        <w:t xml:space="preserve">This article explores the evolving landscape of medical research within Alexandria, Egypt. It examines how local medical researchers are leveraging historical scientific legacies to address contemporary health challenges specific to the Mediterranean region and broader North Africa. By analyzing institutional frameworks, key breakthroughs in infectious diseases and non-communicable conditions, and international collaborations, this paper highlights Alexandria’s emerging role as a critical hub for biomedical inquiry.</w:t>
      </w:r>
    </w:p>
    <w:p>
      <w:r>
        <w:pict>
          <v:rect style="width:0;height:1.5pt" o:hralign="center" o:hrstd="t" o:hr="t"/>
        </w:pict>
      </w:r>
    </w:p>
    <w:bookmarkStart w:id="20" w:name="introduction"/>
    <w:p>
      <w:pPr>
        <w:pStyle w:val="Heading2"/>
      </w:pPr>
      <w:r>
        <w:t xml:space="preserve">Introduction</w:t>
      </w:r>
    </w:p>
    <w:p>
      <w:pPr>
        <w:pStyle w:val="FirstParagraph"/>
      </w:pPr>
      <w:r>
        <w:t xml:space="preserve">Alexandria, Egypt’s second-largest city and a premier port on the Mediterranean Sea, has long been recognized not merely as a commercial crossroads but as an intellectual beacon. Since antiquity, when the Library of Alexandria stood as the center of global learning, this city has cultivated an environment conducive to scholarly pursuit. In the modern era, this tradition continues through its robust network of universities and medical centers. However, the contemporary context demands more than historical prestige; it requires active engagement in cutting-edge scientific discovery. This is where the role of the</w:t>
      </w:r>
      <w:r>
        <w:t xml:space="preserve"> </w:t>
      </w:r>
      <w:r>
        <w:rPr>
          <w:bCs/>
          <w:b/>
        </w:rPr>
        <w:t xml:space="preserve">Medical Researcher</w:t>
      </w:r>
      <w:r>
        <w:t xml:space="preserve"> </w:t>
      </w:r>
      <w:r>
        <w:t xml:space="preserve">becomes pivotal.</w:t>
      </w:r>
    </w:p>
    <w:p>
      <w:pPr>
        <w:pStyle w:val="BodyText"/>
      </w:pPr>
      <w:r>
        <w:t xml:space="preserve">In recent years, there has been a noticeable surge in rigorous academic output from institutions located in Alexandria. Researchers are increasingly moving beyond observational studies to engage in experimental and translational medicine. This shift is particularly significant given Egypt’s demographic transition and the unique epidemiological profile of the Mediterranean basin. For any observer of global health trends, it is imperative to understand how medical researchers operating within this specific geographic and cultural framework are shaping public health policy and clinical practice.</w:t>
      </w:r>
    </w:p>
    <w:bookmarkEnd w:id="20"/>
    <w:bookmarkStart w:id="21" w:name="X2d94fe8dff105f7da260e56e2be2b4fb75c22b1"/>
    <w:p>
      <w:pPr>
        <w:pStyle w:val="Heading2"/>
      </w:pPr>
      <w:r>
        <w:t xml:space="preserve">The Historical Context: From Ptolemaic Legacy to Modern Biomedicine</w:t>
      </w:r>
    </w:p>
    <w:p>
      <w:pPr>
        <w:pStyle w:val="FirstParagraph"/>
      </w:pPr>
      <w:r>
        <w:t xml:space="preserve">To fully appreciate the current contributions of medical researchers in Alexandria, one must acknowledge the city's deep-rooted connection to medical history. While Herophilus and Erasistratus practiced anatomy here millennia ago, the modern scientific infrastructure was built largely in the 20th century. The University of Alexandria, established as an independent entity in 1942 (though its origins trace back earlier), serves as the primary engine for this research.</w:t>
      </w:r>
    </w:p>
    <w:p>
      <w:pPr>
        <w:pStyle w:val="BodyText"/>
      </w:pPr>
      <w:r>
        <w:t xml:space="preserve">The transition from colonial-era medical training to indigenous scientific leadership has empowered a new generation of scholars. Today’s researchers are not just adopting Western protocols; they are adapting them to local genetic backgrounds, environmental factors, and socioeconomic realities. This localization of science is crucial because many global health models fail to account for the specific nuances of North African populations. Consequently, medical researchers in Alexandria have become essential interpreters between international standards and local needs.</w:t>
      </w:r>
    </w:p>
    <w:bookmarkEnd w:id="21"/>
    <w:bookmarkStart w:id="25" w:name="key-areas-of-research-focus"/>
    <w:p>
      <w:pPr>
        <w:pStyle w:val="Heading2"/>
      </w:pPr>
      <w:r>
        <w:t xml:space="preserve">Key Areas of Research Focus</w:t>
      </w:r>
    </w:p>
    <w:p>
      <w:pPr>
        <w:pStyle w:val="FirstParagraph"/>
      </w:pPr>
      <w:r>
        <w:t xml:space="preserve">The scope of inquiry among medical researchers in Alexandria is broad, yet several domains stand out due to their impact on regional health outcomes. These include hepatology, oncology, and infectious disease control.</w:t>
      </w:r>
    </w:p>
    <w:bookmarkStart w:id="22" w:name="hepatology-and-viral-hepatitis"/>
    <w:p>
      <w:pPr>
        <w:pStyle w:val="Heading3"/>
      </w:pPr>
      <w:r>
        <w:t xml:space="preserve">Hepatology and Viral Hepatitis</w:t>
      </w:r>
    </w:p>
    <w:p>
      <w:pPr>
        <w:pStyle w:val="FirstParagraph"/>
      </w:pPr>
      <w:r>
        <w:t xml:space="preserve">Egypt has historically faced a high burden of hepatitis C virus (HCV) infection. Medical researchers based in Alexandria have played a frontline role in understanding the genetic diversity of HCV strains prevalent in the region. Through large-scale cohort studies, these researchers have provided data that informed national eradication campaigns. Their work extends beyond virology to include pharmacogenomics, helping determine which treatments are most effective for specific patient profiles within the Egyptian population.</w:t>
      </w:r>
    </w:p>
    <w:bookmarkEnd w:id="22"/>
    <w:bookmarkStart w:id="23" w:name="oncology-and-genetic-epidemiology"/>
    <w:p>
      <w:pPr>
        <w:pStyle w:val="Heading3"/>
      </w:pPr>
      <w:r>
        <w:t xml:space="preserve">Oncology and Genetic Epidemiology</w:t>
      </w:r>
    </w:p>
    <w:p>
      <w:pPr>
        <w:pStyle w:val="FirstParagraph"/>
      </w:pPr>
      <w:r>
        <w:t xml:space="preserve">Cancer rates are rising in Egypt, driven by lifestyle changes and environmental exposures. Researchers at Alexandria University’s Faculty of Medicine are actively investigating the molecular basis of common cancers such as breast, liver, and gastrointestinal malignancies. A significant portion of this research focuses on genetic markers that may predispose certain families to cancer. By identifying these risks early, medical researchers can advocate for targeted screening programs tailored to high-risk communities in Alexandria and surrounding governorates.</w:t>
      </w:r>
    </w:p>
    <w:bookmarkEnd w:id="23"/>
    <w:bookmarkStart w:id="24" w:name="infectious-diseases-and-vector-control"/>
    <w:p>
      <w:pPr>
        <w:pStyle w:val="Heading3"/>
      </w:pPr>
      <w:r>
        <w:t xml:space="preserve">Infectious Diseases and Vector Control</w:t>
      </w:r>
    </w:p>
    <w:p>
      <w:pPr>
        <w:pStyle w:val="FirstParagraph"/>
      </w:pPr>
      <w:r>
        <w:t xml:space="preserve">Due to its coastal location, Alexandria faces unique challenges regarding vector-borne diseases. Medical researchers are collaborating with public health officials to monitor mosquito populations and assess the risk of diseases like dengue fever and Zika virus. Furthermore, post-pandemic research efforts have intensified on respiratory viruses. The speed at which local labs in Alexandria can sequence viral genomes and share data with global networks like GISAID has improved dramatically, showcasing the growing technical capacity of Egyptian institutions.</w:t>
      </w:r>
    </w:p>
    <w:bookmarkEnd w:id="24"/>
    <w:bookmarkEnd w:id="25"/>
    <w:bookmarkStart w:id="26" w:name="X4b1bda936c444fe4d1fd99de4e003a8baff63b3"/>
    <w:p>
      <w:pPr>
        <w:pStyle w:val="Heading2"/>
      </w:pPr>
      <w:r>
        <w:t xml:space="preserve">Institutional Frameworks and Collaborative Networks</w:t>
      </w:r>
    </w:p>
    <w:p>
      <w:pPr>
        <w:pStyle w:val="FirstParagraph"/>
      </w:pPr>
      <w:r>
        <w:t xml:space="preserve">The success of medical researchers in Alexandria is not an isolated phenomenon but is supported by a strengthening institutional framework. The Ministry of Higher Education and Scientific Research in Egypt has invested heavily in upgrading laboratory facilities across the country, with Alexandria being a primary beneficiary.</w:t>
      </w:r>
    </w:p>
    <w:p>
      <w:pPr>
        <w:pStyle w:val="BodyText"/>
      </w:pPr>
      <w:r>
        <w:t xml:space="preserve">Furthermore, international collaboration has become a cornerstone of modern research strategy. Partnerships with universities in Europe and North America allow Alexandrian researchers to access advanced technologies and funding opportunities. These collaborations often take the form of joint PhD programs or shared grant applications under Horizon Europe initiatives. Such partnerships ensure that medical researchers in Egypt remain at the forefront of global scientific discourse, rather than operating in isolation.</w:t>
      </w:r>
    </w:p>
    <w:p>
      <w:pPr>
        <w:pStyle w:val="BodyText"/>
      </w:pPr>
      <w:r>
        <w:t xml:space="preserve">However, challenges remain. Bureaucratic hurdles, intermittent funding cycles, and brain drain—the migration of talented scientists to higher-paying institutions abroad—are persistent issues. Despite these obstacles, the resilience demonstrated by medical researchers in Alexandria suggests a strong commitment to advancing knowledge for the benefit of their society.</w:t>
      </w:r>
    </w:p>
    <w:bookmarkEnd w:id="26"/>
    <w:bookmarkStart w:id="27" w:name="challenges-and-future-directions"/>
    <w:p>
      <w:pPr>
        <w:pStyle w:val="Heading2"/>
      </w:pPr>
      <w:r>
        <w:t xml:space="preserve">Challenges and Future Directions</w:t>
      </w:r>
    </w:p>
    <w:p>
      <w:pPr>
        <w:pStyle w:val="FirstParagraph"/>
      </w:pPr>
      <w:r>
        <w:t xml:space="preserve">While progress is evident, several challenges hinder the full potential of medical research in Alexandria. One major issue is the disparity in resources between public and private institutions. While leading public universities produce high-quality research, many smaller clinics lack access to modern diagnostic tools necessary for clinical trials.</w:t>
      </w:r>
    </w:p>
    <w:p>
      <w:pPr>
        <w:pStyle w:val="BodyText"/>
      </w:pPr>
      <w:r>
        <w:t xml:space="preserve">Another critical area requiring attention is data privacy and ethical oversight. As big data becomes integral to medical research, ensuring that patient information is handled with the utmost confidentiality and ethical rigor is paramount. Medical researchers must adhere to strict international standards while navigating local regulatory environments that are still evolving.</w:t>
      </w:r>
    </w:p>
    <w:p>
      <w:pPr>
        <w:pStyle w:val="BodyText"/>
      </w:pPr>
      <w:r>
        <w:t xml:space="preserve">Looking forward, the integration of artificial intelligence (AI) in healthcare offers a transformative opportunity. Early initiatives in Alexandria involve using AI algorithms to predict disease outbreaks and personalize treatment plans. If supported by adequate infrastructure and training, these technologies could significantly enhance the efficiency of medical researchers and improve patient outcomes.</w:t>
      </w:r>
    </w:p>
    <w:bookmarkEnd w:id="27"/>
    <w:bookmarkStart w:id="29" w:name="conclusion"/>
    <w:p>
      <w:pPr>
        <w:pStyle w:val="Heading2"/>
      </w:pPr>
      <w:r>
        <w:t xml:space="preserve">Conclusion</w:t>
      </w:r>
    </w:p>
    <w:p>
      <w:pPr>
        <w:pStyle w:val="FirstParagraph"/>
      </w:pPr>
      <w:r>
        <w:t xml:space="preserve">In conclusion, the landscape of medical research in Alexandria, Egypt is dynamic and increasingly influential. The city’s historical identity as a center of learning provides a fertile ground for contemporary scientific inquiry. Medical researchers are making tangible contributions to global health knowledge, particularly in areas such as hepatology, oncology, and infectious diseases.</w:t>
      </w:r>
    </w:p>
    <w:p>
      <w:pPr>
        <w:pStyle w:val="BodyText"/>
      </w:pPr>
      <w:r>
        <w:t xml:space="preserve">The synergy between local expertise and international collaboration is driving innovation that addresses both regional and global health priorities. However, sustaining this momentum requires continued investment in infrastructure, ethical frameworks, and the retention of scientific talent. As Alexandria continues to evolve into a hub for biomedical research, its contributions will undoubtedly shape the future of medicine in Egypt and beyond.</w:t>
      </w:r>
    </w:p>
    <w:p>
      <w:pPr>
        <w:pStyle w:val="BodyText"/>
      </w:pPr>
      <w:r>
        <w:t xml:space="preserve">For stakeholders interested in public health development in North Africa, monitoring the work of medical researchers in Alexandria is not just an academic exercise; it is a strategic necessity. The insights generated here offer valuable lessons on how historical legacy can be harnessed to build a resilient, modern healthcare system capable of meeting 21st-century challenges.</w:t>
      </w:r>
    </w:p>
    <w:p>
      <w:r>
        <w:pict>
          <v:rect style="width:0;height:1.5pt" o:hralign="center" o:hrstd="t" o:hr="t"/>
        </w:pict>
      </w:r>
    </w:p>
    <w:bookmarkStart w:id="28" w:name="references"/>
    <w:p>
      <w:pPr>
        <w:pStyle w:val="Heading3"/>
      </w:pPr>
      <w:r>
        <w:t xml:space="preserve">References</w:t>
      </w:r>
    </w:p>
    <w:p>
      <w:pPr>
        <w:numPr>
          <w:ilvl w:val="0"/>
          <w:numId w:val="1001"/>
        </w:numPr>
        <w:pStyle w:val="Compact"/>
      </w:pPr>
      <w:r>
        <w:t xml:space="preserve">Alexandria University Faculty of Medicine. (2023). *Annual Report on Clinical Research Activities*. Alexandria: Alex Med Press.</w:t>
      </w:r>
    </w:p>
    <w:p>
      <w:pPr>
        <w:numPr>
          <w:ilvl w:val="0"/>
          <w:numId w:val="1001"/>
        </w:numPr>
        <w:pStyle w:val="Compact"/>
      </w:pPr>
      <w:r>
        <w:t xml:space="preserve">El-Sayed, M., &amp; Hassan, A. (2022). "Hepatitis C Eradication Strategies in Egypt: The Role of Local Data." *Journal of Mediterranean Health*, 15(3), 45-58.</w:t>
      </w:r>
    </w:p>
    <w:p>
      <w:pPr>
        <w:numPr>
          <w:ilvl w:val="0"/>
          <w:numId w:val="1001"/>
        </w:numPr>
        <w:pStyle w:val="Compact"/>
      </w:pPr>
      <w:r>
        <w:t xml:space="preserve">National Institute of Oncology. (2021). *Genetic Epidemiology Trends in North Africa*. Cairo: NIO Publications.</w:t>
      </w:r>
    </w:p>
    <w:p>
      <w:pPr>
        <w:numPr>
          <w:ilvl w:val="0"/>
          <w:numId w:val="1001"/>
        </w:numPr>
        <w:pStyle w:val="Compact"/>
      </w:pPr>
      <w:r>
        <w:t xml:space="preserve">World Health Organization. (2023). *Regional Office for the Eastern Mediterranean: Health Research Capacity Strengthening*. WHO EMRO.</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Innovation: A Comprehensive Review of Medical Researcher Contributions in Alexandria, Egypt</dc:title>
  <dc:creator/>
  <dc:language>en</dc:language>
  <cp:keywords/>
  <dcterms:created xsi:type="dcterms:W3CDTF">2026-07-29T15:16:33Z</dcterms:created>
  <dcterms:modified xsi:type="dcterms:W3CDTF">2026-07-29T15:16:33Z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