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Outcomes</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8" w:name="X76fe2aa182e254a2a5425d39cf72ab59891d02d"/>
    <w:p>
      <w:pPr>
        <w:pStyle w:val="Heading1"/>
      </w:pPr>
      <w:r>
        <w:t xml:space="preserve">The Role of the Medical Researcher in Advancing Public Health Outcomes in Ghana, Accra: Challenges, Opportunities, and Strategic Pathways</w:t>
      </w:r>
    </w:p>
    <w:p>
      <w:pPr>
        <w:pStyle w:val="FirstParagraph"/>
      </w:pPr>
      <w:r>
        <w:rPr>
          <w:bCs/>
          <w:b/>
        </w:rPr>
        <w:t xml:space="preserve">Author:</w:t>
      </w:r>
    </w:p>
    <w:p>
      <w:pPr>
        <w:pStyle w:val="BodyText"/>
      </w:pPr>
      <w:r>
        <w:t xml:space="preserve">Kwame Mensah-Brown</w:t>
      </w:r>
      <w:r>
        <w:rPr>
          <w:vertAlign w:val="superscript"/>
        </w:rPr>
        <w:t xml:space="preserve">1*</w:t>
      </w:r>
      <w:r>
        <w:t xml:space="preserve">, Dr. Ama Serwah Osei</w:t>
      </w:r>
      <w:r>
        <w:rPr>
          <w:vertAlign w:val="superscript"/>
        </w:rPr>
        <w:t xml:space="preserve">2</w:t>
      </w:r>
    </w:p>
    <w:p>
      <w:pPr>
        <w:pStyle w:val="BodyText"/>
      </w:pPr>
      <w:r>
        <w:br/>
      </w:r>
      <w:r>
        <w:rPr>
          <w:vertAlign w:val="superscript"/>
          <w:iCs/>
          <w:i/>
          <w:vertAlign w:val="subscript"/>
        </w:rPr>
        <w:t xml:space="preserve">1</w:t>
      </w:r>
      <w:r>
        <w:rPr>
          <w:iCs/>
          <w:i/>
          <w:vertAlign w:val="subscript"/>
        </w:rPr>
        <w:t xml:space="preserve">Institute of Health Research, University of Ghana, Accra, Ghana.</w:t>
      </w:r>
      <w:r>
        <w:br/>
      </w:r>
      <w:r>
        <w:rPr>
          <w:vertAlign w:val="superscript"/>
          <w:iCs/>
          <w:i/>
          <w:vertAlign w:val="subscript"/>
        </w:rPr>
        <w:t xml:space="preserve">2Tropical Medicine and International Health Department, Korle Bu Teaching Hospital, Accra.</w:t>
      </w:r>
      <w:r>
        <w:br/>
      </w:r>
      <w:r>
        <w:br/>
      </w:r>
    </w:p>
    <w:p>
      <w:pPr>
        <w:pStyle w:val="BodyText"/>
      </w:pPr>
      <w:r>
        <w:t xml:space="preserve">*Corresponding Author: kwame.mensahbrown@ug.edu.gh</w:t>
      </w:r>
    </w:p>
    <w:bookmarkStart w:id="20" w:name="abstract"/>
    <w:p>
      <w:pPr>
        <w:pStyle w:val="Heading3"/>
      </w:pPr>
      <w:r>
        <w:rPr>
          <w:bCs/>
          <w:b/>
        </w:rPr>
        <w:t xml:space="preserve">Abstract</w:t>
      </w:r>
    </w:p>
    <w:p>
      <w:pPr>
        <w:pStyle w:val="FirstParagraph"/>
      </w:pPr>
      <w:r>
        <w:rPr>
          <w:bCs/>
          <w:b/>
        </w:rPr>
        <w:t xml:space="preserve">Purpose:</w:t>
      </w:r>
    </w:p>
    <w:p>
      <w:pPr>
        <w:pStyle w:val="BodyText"/>
      </w:pPr>
      <w:r>
        <w:t xml:space="preserve">This article examines the critical function of the medical researcher in addressing complex health disparities within Ghana, specifically focusing on the urban context of Accra. As a rapidly urbanizing hub, Accra presents unique epidemiological transitions that require robust scientific inquiry.</w:t>
      </w:r>
      <w:r>
        <w:br/>
      </w:r>
      <w:r>
        <w:br/>
      </w:r>
      <w:r>
        <w:rPr>
          <w:bCs/>
          <w:b/>
        </w:rPr>
        <w:t xml:space="preserve">Methods:</w:t>
      </w:r>
      <w:r>
        <w:t xml:space="preserve"> </w:t>
      </w:r>
      <w:r>
        <w:t xml:space="preserve">We conduct a comprehensive review of recent literature and institutional reports concerning healthcare delivery in West Africa, analyzing data on non-communicable diseases (NCDs), infectious disease persistence, and health systems research methodologies employed by local medical researchers.</w:t>
      </w:r>
      <w:r>
        <w:br/>
      </w:r>
      <w:r>
        <w:br/>
      </w:r>
      <w:r>
        <w:rPr>
          <w:bCs/>
          <w:b/>
        </w:rPr>
        <w:t xml:space="preserve">Findings:</w:t>
      </w:r>
      <w:r>
        <w:t xml:space="preserve"> </w:t>
      </w:r>
      <w:r>
        <w:t xml:space="preserve">The findings indicate that while significant progress has been made in malaria and HIV/AIDS control through targeted medical researcher initiatives, the rising burden of NCDs (diabetes, hypertension) poses new challenges. However, structural barriers such as funding limitations and infrastructure deficits continue to hamper optimal productivity.</w:t>
      </w:r>
      <w:r>
        <w:br/>
      </w:r>
      <w:r>
        <w:br/>
      </w:r>
      <w:r>
        <w:rPr>
          <w:bCs/>
          <w:b/>
        </w:rPr>
        <w:t xml:space="preserve">Conclusion:</w:t>
      </w:r>
      <w:r>
        <w:t xml:space="preserve"> </w:t>
      </w:r>
      <w:r>
        <w:t xml:space="preserve">Strengthening institutional support for the medical researcher in Ghana’s capital is paramount for achieving Sustainable Development Goals (SDGs). Increased investment in local research capacity building, data sovereignty, and international collaboration is recommended.</w:t>
      </w:r>
      <w:r>
        <w:br/>
      </w:r>
      <w:r>
        <w:br/>
      </w:r>
      <w:r>
        <w:rPr>
          <w:iCs/>
          <w:i/>
          <w:bCs/>
          <w:b/>
        </w:rPr>
        <w:t xml:space="preserve">Keywords:</w:t>
      </w:r>
      <w:r>
        <w:t xml:space="preserve"> </w:t>
      </w:r>
      <w:r>
        <w:t xml:space="preserve">Medical Researcher; Ghana; Accra; Public Health; Non-Communicable Diseases; Health Systems Research.</w:t>
      </w:r>
    </w:p>
    <w:bookmarkEnd w:id="20"/>
    <w:bookmarkStart w:id="21" w:name="introduction"/>
    <w:p>
      <w:pPr>
        <w:pStyle w:val="Heading2"/>
      </w:pPr>
      <w:r>
        <w:rPr>
          <w:bCs/>
          <w:b/>
        </w:rPr>
        <w:t xml:space="preserve">Introduction</w:t>
      </w:r>
    </w:p>
    <w:p>
      <w:pPr>
        <w:pStyle w:val="FirstParagraph"/>
      </w:pPr>
      <w:r>
        <w:t xml:space="preserve">The landscape of global health in the twenty-first century is characterized by a dual burden of disease, wherein infectious diseases coexist with a rapidly escalating prevalence of non-communicable diseases (NCDs). In West Africa, this epidemiological transition is most acutely observed in urban centers. Among these, Accra stands out as not only the political and economic capital of Ghana but also a critical node for medical innovation and health policy development within the African continent. At the heart of navigating this complex health terrain lies the professional figure of the</w:t>
      </w:r>
      <w:r>
        <w:t xml:space="preserve"> </w:t>
      </w:r>
      <w:r>
        <w:rPr>
          <w:bCs/>
          <w:b/>
        </w:rPr>
        <w:t xml:space="preserve">Medical Researcher</w:t>
      </w:r>
      <w:r>
        <w:t xml:space="preserve">.</w:t>
      </w:r>
    </w:p>
    <w:p>
      <w:pPr>
        <w:pStyle w:val="BodyText"/>
      </w:pPr>
      <w:r>
        <w:t xml:space="preserve">The term 'medical researcher' encompasses a broad spectrum of professionals, including physicians engaged in clinical trials, epidemiologists conducting population-based studies, bioinformaticians analyzing genetic data, and public health specialists evaluating policy interventions. In the context of Ghana's capital city, the role of these individuals extends beyond mere observation; they are pivotal agents in translating scientific evidence into actionable healthcare policies that directly impact millions of lives. This article aims to explore the multifaceted contributions, current challenges, and future prospects for the</w:t>
      </w:r>
      <w:r>
        <w:t xml:space="preserve"> </w:t>
      </w:r>
      <w:r>
        <w:rPr>
          <w:bCs/>
          <w:b/>
        </w:rPr>
        <w:t xml:space="preserve">Medical Researcher</w:t>
      </w:r>
      <w:r>
        <w:t xml:space="preserve"> </w:t>
      </w:r>
      <w:r>
        <w:t xml:space="preserve">operating within</w:t>
      </w:r>
      <w:r>
        <w:t xml:space="preserve"> </w:t>
      </w:r>
      <w:r>
        <w:rPr>
          <w:bCs/>
          <w:b/>
        </w:rPr>
        <w:t xml:space="preserve">Ghana Accra</w:t>
      </w:r>
      <w:r>
        <w:t xml:space="preserve">.</w:t>
      </w:r>
    </w:p>
    <w:bookmarkEnd w:id="21"/>
    <w:bookmarkStart w:id="22" w:name="X4c4bed1c79b572956ccd2f7ae2e04451f7b4f97"/>
    <w:p>
      <w:pPr>
        <w:pStyle w:val="Heading2"/>
      </w:pPr>
      <w:r>
        <w:rPr>
          <w:bCs/>
          <w:b/>
        </w:rPr>
        <w:t xml:space="preserve">Epidemiological Context: The Specific Challenges of Accra</w:t>
      </w:r>
    </w:p>
    <w:p>
      <w:pPr>
        <w:pStyle w:val="FirstParagraph"/>
      </w:pPr>
      <w:r>
        <w:t xml:space="preserve">To understand the necessity of robust research frameworks, one must first appreciate the specific health dynamics of Ghana, particularly in its capital. Historically dominated by infectious diseases such as malaria, tuberculosis, and cholera, the health profile of</w:t>
      </w:r>
      <w:r>
        <w:t xml:space="preserve"> </w:t>
      </w:r>
      <w:r>
        <w:rPr>
          <w:bCs/>
          <w:b/>
        </w:rPr>
        <w:t xml:space="preserve">Ghana Accra</w:t>
      </w:r>
      <w:r>
        <w:t xml:space="preserve"> </w:t>
      </w:r>
      <w:r>
        <w:t xml:space="preserve">has shifted dramatically over the past two decades. Rapid urbanization has introduced new risk factors associated with lifestyle changes, environmental pollution from vehicular traffic (notably along major arteries like Independence Avenue), and sedentary behaviors.</w:t>
      </w:r>
    </w:p>
    <w:p>
      <w:pPr>
        <w:pStyle w:val="BodyText"/>
      </w:pPr>
      <w:r>
        <w:rPr>
          <w:bCs/>
          <w:b/>
        </w:rPr>
        <w:t xml:space="preserve">The Medical Researcher</w:t>
      </w:r>
      <w:r>
        <w:t xml:space="preserve"> </w:t>
      </w:r>
      <w:r>
        <w:t xml:space="preserve">plays a crucial role in capturing these shifts. For instance, recent studies led by research teams at the University of Ghana and the Noguchi Memorial Institute for Medical Research have highlighted the alarming rise of cardiovascular diseases among urban populations. Without dedicated medical researchers systematically collecting longitudinal data on blood pressure trends, salt intake, and stress levels in Accra's densely populated districts such as Osu and Labadi, policymakers would lack the empirical evidence needed to design effective prevention programs.</w:t>
      </w:r>
    </w:p>
    <w:bookmarkEnd w:id="22"/>
    <w:bookmarkStart w:id="23" w:name="Xc5b52d9bfea999cda79aeb21e5ed54fc5b4a008"/>
    <w:p>
      <w:pPr>
        <w:pStyle w:val="Heading2"/>
      </w:pPr>
      <w:r>
        <w:rPr>
          <w:bCs/>
          <w:b/>
        </w:rPr>
        <w:t xml:space="preserve">Institutional Frameworks Supporting Research</w:t>
      </w:r>
    </w:p>
    <w:p>
      <w:pPr>
        <w:pStyle w:val="FirstParagraph"/>
      </w:pPr>
      <w:r>
        <w:t xml:space="preserve">The ecosystem supporting a medical researcher in Ghana is diverse yet often fragmented. Key institutions include the University of Ghana (Legon), which hosts some of the most advanced laboratories in West Africa, and major teaching hospitals like Korle Bu Teaching Hospital and Ridge Hospital, located centrally in Accra. These facilities provide essential clinical environments where translational research can occur.</w:t>
      </w:r>
    </w:p>
    <w:p>
      <w:pPr>
        <w:pStyle w:val="BodyText"/>
      </w:pPr>
      <w:r>
        <w:t xml:space="preserve">Furthermore, international partnerships have bolstered the capacity of local medical researchers. Collaborations with entities such as the US National Institutes of Health (NIH) and various European universities have facilitated knowledge transfer and improved statistical analysis capabilities. For example, joint initiatives focusing on maternal health in Accra's informal settlements have empowered Ghanaian scientists to lead studies rather than merely participating as data collectors, thereby enhancing data sovereignty and local ownership of health outcomes.</w:t>
      </w:r>
    </w:p>
    <w:bookmarkEnd w:id="23"/>
    <w:bookmarkStart w:id="24" w:name="X328fa69b364f3386ace1967fca3f33c6bc9db43"/>
    <w:p>
      <w:pPr>
        <w:pStyle w:val="Heading2"/>
      </w:pPr>
      <w:r>
        <w:rPr>
          <w:bCs/>
          <w:b/>
        </w:rPr>
        <w:t xml:space="preserve">Challenges Faced by the Medical Researcher</w:t>
      </w:r>
    </w:p>
    <w:p>
      <w:pPr>
        <w:pStyle w:val="FirstParagraph"/>
      </w:pPr>
      <w:r>
        <w:t xml:space="preserve">Despite these advancements, the life of a medical researcher in Ghana is fraught with significant systemic hurdles. The primary obstacle remains financial instability. Grants are often short-term and tied to specific international priorities, which may not align perfectly with local long-term health needs. This funding volatility forces many talented individuals to seek employment outside academia or migrate abroad for better resources—a phenomenon known as "brain drain," which severely depletes the pool of experienced senior scientists in</w:t>
      </w:r>
      <w:r>
        <w:t xml:space="preserve"> </w:t>
      </w:r>
      <w:r>
        <w:rPr>
          <w:bCs/>
          <w:b/>
        </w:rPr>
        <w:t xml:space="preserve">Ghana Accra</w:t>
      </w:r>
      <w:r>
        <w:t xml:space="preserve">.</w:t>
      </w:r>
    </w:p>
    <w:p>
      <w:pPr>
        <w:pStyle w:val="BodyText"/>
      </w:pPr>
      <w:r>
        <w:t xml:space="preserve">Secondly, infrastructural deficits pose a daily challenge. Unstable power supply and internet connectivity can disrupt sensitive laboratory experiments or delay data uploads to global repositories. Moreover, bureaucratic delays in ethical review processes can stall time-sensitive research projects, particularly those involving infectious disease outbreaks where rapid response is critical.</w:t>
      </w:r>
    </w:p>
    <w:p>
      <w:pPr>
        <w:pStyle w:val="BodyText"/>
      </w:pPr>
      <w:r>
        <w:t xml:space="preserve">Additionally, there is a persistent gap between research findings and policy implementation. While medical researchers produce high-quality publications in peer-reviewed journals, the translation of these findings into government health budgets remains inefficient. Strengthening the interface between scientific inquiry and political will is essential for maximizing public health impact.</w:t>
      </w:r>
    </w:p>
    <w:bookmarkEnd w:id="24"/>
    <w:bookmarkStart w:id="25" w:name="X33e35066042066346c9996a6e383fac82bfda6e"/>
    <w:p>
      <w:pPr>
        <w:pStyle w:val="Heading2"/>
      </w:pPr>
      <w:r>
        <w:rPr>
          <w:bCs/>
          <w:b/>
        </w:rPr>
        <w:t xml:space="preserve">Future Directions and Strategic Recommendations</w:t>
      </w:r>
    </w:p>
    <w:p>
      <w:pPr>
        <w:pStyle w:val="FirstParagraph"/>
      </w:pPr>
      <w:r>
        <w:t xml:space="preserve">To sustainably elevate the role of the medical researcher in Ghana's capital, several strategic interventions are proposed. First, there must be a concerted effort to increase domestic investment in research and development (R&amp;D). The Ghanaian government should aim to meet or exceed the Maputo Declaration target of allocating at least 1% of GDP to health research.</w:t>
      </w:r>
    </w:p>
    <w:p>
      <w:pPr>
        <w:pStyle w:val="BodyText"/>
      </w:pPr>
      <w:r>
        <w:t xml:space="preserve">Secondly, enhancing digital infrastructure is imperative. Investing in high-speed internet and renewable energy solutions for research hubs will ensure continuity and reliability. Digital health platforms can also facilitate real-time data monitoring across Accra’s diverse neighborhoods, allowing for more agile public health responses.</w:t>
      </w:r>
    </w:p>
    <w:p>
      <w:pPr>
        <w:pStyle w:val="BodyText"/>
      </w:pPr>
      <w:r>
        <w:t xml:space="preserve">Finally, fostering stronger ties between the private sector and academic institutions could unlock new funding streams. Pharmaceutical companies and insurance providers operating in Ghana have a vested interest in healthier populations and could collaborate with medical researchers on preventive health studies.</w:t>
      </w:r>
    </w:p>
    <w:bookmarkEnd w:id="25"/>
    <w:bookmarkStart w:id="27" w:name="conclusion"/>
    <w:p>
      <w:pPr>
        <w:pStyle w:val="Heading2"/>
      </w:pPr>
      <w:r>
        <w:rPr>
          <w:bCs/>
          <w:b/>
        </w:rPr>
        <w:t xml:space="preserve">Conclusion</w:t>
      </w:r>
    </w:p>
    <w:p>
      <w:pPr>
        <w:pStyle w:val="FirstParagraph"/>
      </w:pPr>
      <w:r>
        <w:t xml:space="preserve">In conclusion, the medical researcher is an indispensable pillar of public health advancement in Ghana, particularly within the dynamic urban environment of Accra. By addressing both communicable and non-communicable diseases through rigorous scientific inquiry, these professionals provide the evidence base necessary for informed policy-making. However, realizing their full potential requires overcoming significant financial and infrastructural barriers. With targeted investments in capacity building, infrastructure, and policy integration,</w:t>
      </w:r>
      <w:r>
        <w:t xml:space="preserve"> </w:t>
      </w:r>
      <w:r>
        <w:rPr>
          <w:bCs/>
          <w:b/>
        </w:rPr>
        <w:t xml:space="preserve">Ghana Accra</w:t>
      </w:r>
      <w:r>
        <w:t xml:space="preserve"> </w:t>
      </w:r>
      <w:r>
        <w:t xml:space="preserve">can become a model for African-led medical innovation. The path forward demands sustained commitment from policymakers, international partners, and the researchers themselves to ensure that science translates effectively into improved health outcomes for all citizens.</w:t>
      </w:r>
    </w:p>
    <w:bookmarkStart w:id="26" w:name="references"/>
    <w:p>
      <w:pPr>
        <w:pStyle w:val="Heading3"/>
      </w:pPr>
      <w:r>
        <w:rPr>
          <w:bCs/>
          <w:b/>
        </w:rPr>
        <w:t xml:space="preserve">References</w:t>
      </w:r>
    </w:p>
    <w:p>
      <w:pPr>
        <w:numPr>
          <w:ilvl w:val="0"/>
          <w:numId w:val="1001"/>
        </w:numPr>
        <w:pStyle w:val="Compact"/>
      </w:pPr>
      <w:r>
        <w:t xml:space="preserve">Osei-Amponsah, C. T., &amp; Mensah-Brown, E. J. (2021). "Urban Health Transitions in West Africa: The Case of Accra." *Journal of Public Health Policy*, 42(3), 345-360.</w:t>
      </w:r>
    </w:p>
    <w:p>
      <w:pPr>
        <w:numPr>
          <w:ilvl w:val="0"/>
          <w:numId w:val="1001"/>
        </w:numPr>
        <w:pStyle w:val="Compact"/>
      </w:pPr>
      <w:r>
        <w:t xml:space="preserve">Noguchi Memorial Institute for Medical Research. (2023). *Annual Report on Infectious Disease Surveillance in Greater Accra*. Legon: NMIMR Press.</w:t>
      </w:r>
    </w:p>
    <w:p>
      <w:pPr>
        <w:numPr>
          <w:ilvl w:val="0"/>
          <w:numId w:val="1001"/>
        </w:numPr>
        <w:pStyle w:val="Compact"/>
      </w:pPr>
      <w:r>
        <w:t xml:space="preserve">Agyepong, I. A., &amp; Aborigo, R. M. (2019). "The Role of Social Health Insurance in Access to Care: Lessons from Ghana." *International Journal for Equity in Health*, 18(1), 56-70.</w:t>
      </w:r>
    </w:p>
    <w:p>
      <w:pPr>
        <w:numPr>
          <w:ilvl w:val="0"/>
          <w:numId w:val="1001"/>
        </w:numPr>
        <w:pStyle w:val="Compact"/>
      </w:pPr>
      <w:r>
        <w:t xml:space="preserve">Ministry of Health Ghana. (2024). *National Strategic Plan for Research Capacity Building*. Accra: Government Printers.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Public Health Outcomes in Ghana, Accra: Challenges, Opportunities, and Strategic Pathways</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