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Medical</w:t>
      </w:r>
      <w:r>
        <w:t xml:space="preserve"> </w:t>
      </w:r>
      <w:r>
        <w:t xml:space="preserve">Researcher</w:t>
      </w:r>
      <w:r>
        <w:t xml:space="preserve"> </w:t>
      </w:r>
      <w:r>
        <w:t xml:space="preserve">Engagement</w:t>
      </w:r>
      <w:r>
        <w:t xml:space="preserve"> </w:t>
      </w:r>
      <w:r>
        <w:t xml:space="preserve">in</w:t>
      </w:r>
      <w:r>
        <w:t xml:space="preserve"> </w:t>
      </w:r>
      <w:r>
        <w:t xml:space="preserve">Italy</w:t>
      </w:r>
      <w:r>
        <w:t xml:space="preserve"> </w:t>
      </w:r>
      <w:r>
        <w:t xml:space="preserve">Naples</w:t>
      </w:r>
    </w:p>
    <w:bookmarkStart w:id="30" w:name="X2254b42f703d4db7f879d3fc0465faca5f7047b"/>
    <w:p>
      <w:pPr>
        <w:pStyle w:val="Heading1"/>
      </w:pPr>
      <w:r>
        <w:t xml:space="preserve">Bridging Historical Heritage and Modern Science:</w:t>
      </w:r>
      <w:r>
        <w:br/>
      </w:r>
      <w:r>
        <w:t xml:space="preserve">An Analysis of the Medical Researcher Ecosystem in Italy Naples</w:t>
      </w:r>
    </w:p>
    <w:p>
      <w:pPr>
        <w:pStyle w:val="FirstParagraph"/>
      </w:pPr>
      <w:r>
        <w:t xml:space="preserve">Dr. Alessandro M.</w:t>
      </w:r>
      <w:r>
        <w:br/>
      </w:r>
      <w:r>
        <w:t xml:space="preserve">Department of Biomedical Sciences, University of Naples Federico II</w:t>
      </w:r>
      <w:r>
        <w:br/>
      </w:r>
      <w:r>
        <w:t xml:space="preserve">Correspondence: alessandro.m@unina.it</w:t>
      </w:r>
    </w:p>
    <w:p>
      <w:pPr>
        <w:pStyle w:val="BodyText"/>
      </w:pPr>
      <w:r>
        <w:rPr>
          <w:iCs/>
          <w:i/>
          <w:bCs/>
          <w:b/>
        </w:rPr>
        <w:t xml:space="preserve">Abstract.</w:t>
      </w:r>
      <w:r>
        <w:br/>
      </w:r>
      <w:r>
        <w:t xml:space="preserve">This article explores the unique positioning of the medical researcher within the vibrant scientific community of Italy Naples. By examining historical precedents, contemporary funding mechanisms, and interdisciplinary collaborations, we analyze how researchers in this historic city are navigating the complexities of modern biomedical innovation. The study highlights specific challenges related to infrastructure integration in a UNESCO World Heritage site and opportunities arising from public-private partnerships. Our findings suggest that while geographical constraints exist, the intellectual density of Italy Naples provides an unparalleled environment for translational medicine and clinical trials.</w:t>
      </w:r>
    </w:p>
    <w:bookmarkStart w:id="20" w:name="introduction"/>
    <w:p>
      <w:pPr>
        <w:pStyle w:val="Heading2"/>
      </w:pPr>
      <w:r>
        <w:t xml:space="preserve">1. Introduction</w:t>
      </w:r>
    </w:p>
    <w:p>
      <w:pPr>
        <w:pStyle w:val="FirstParagraph"/>
      </w:pPr>
      <w:r>
        <w:t xml:space="preserve">The landscape of modern biomedical science is increasingly defined by cross-border collaboration, rapid technological adoption, and rigorous regulatory frameworks. However, the local context in which research occurs plays a pivotal role in shaping scientific outcomes and career trajectories for the medical researcher. Among the European cities that offer distinct advantages for scientific inquiry, Italy Naples stands out as a unique case study. Located on the southern tip of Europe’s boot-shaped peninsula, Naples is not merely a geographic location but a cultural and historical nexus that influences its academic institutions.</w:t>
      </w:r>
    </w:p>
    <w:p>
      <w:pPr>
        <w:pStyle w:val="BodyText"/>
      </w:pPr>
      <w:r>
        <w:t xml:space="preserve">For the contemporary medical researcher, working in Italy Naples presents a dichotomy between deep-rooted tradition and cutting-edge innovation. The city hosts some of the oldest universities in the world, yet it is also home to state-of-the-art biotechnology hubs and specialized research institutes. This article aims to dissect this dynamic, offering insights into how a medical researcher can effectively leverage the resources of Italy Naples while contributing to global health objectives.</w:t>
      </w:r>
    </w:p>
    <w:bookmarkEnd w:id="20"/>
    <w:bookmarkStart w:id="21" w:name="Xc01a63be27bee24269cc665c73280f42d03ca1f"/>
    <w:p>
      <w:pPr>
        <w:pStyle w:val="Heading2"/>
      </w:pPr>
      <w:r>
        <w:t xml:space="preserve">2. Historical Context and Institutional Foundations</w:t>
      </w:r>
    </w:p>
    <w:p>
      <w:pPr>
        <w:pStyle w:val="FirstParagraph"/>
      </w:pPr>
      <w:r>
        <w:t xml:space="preserve">To understand the current state of biomedical inquiry in Italy Naples, one must acknowledge its historical significance. The University of Naples Federico II, founded in 1224, is the oldest state-funded non-sectarian university in the world. This institutional longevity has fostered a culture where rigorous academic standards are deeply embedded.</w:t>
      </w:r>
    </w:p>
    <w:p>
      <w:pPr>
        <w:pStyle w:val="BodyText"/>
      </w:pPr>
      <w:r>
        <w:t xml:space="preserve">For the medical researcher today, this history translates into robust mentorship networks and established lines of inquiry that span centuries. However, it also means that navigating bureaucratic structures can be complex. The interplay between ancient administrative protocols and modern agile research methodologies requires a nuanced understanding of local academic governance. Researchers must often act as both scientists and diplomats to secure resources within these historic frameworks.</w:t>
      </w:r>
    </w:p>
    <w:bookmarkEnd w:id="21"/>
    <w:bookmarkStart w:id="25" w:name="key-research-areas-in-italy-naples"/>
    <w:p>
      <w:pPr>
        <w:pStyle w:val="Heading2"/>
      </w:pPr>
      <w:r>
        <w:t xml:space="preserve">3. Key Research Areas in Italy Naples</w:t>
      </w:r>
    </w:p>
    <w:p>
      <w:pPr>
        <w:pStyle w:val="FirstParagraph"/>
      </w:pPr>
      <w:r>
        <w:t xml:space="preserve">The medical researcher community in Italy Naples has carved out specialized niches where they have achieved international prominence. Three areas, in particular, highlight the region's scientific prowess:</w:t>
      </w:r>
    </w:p>
    <w:bookmarkStart w:id="22" w:name="oncology-and-personalized-medicine"/>
    <w:p>
      <w:pPr>
        <w:pStyle w:val="Heading3"/>
      </w:pPr>
      <w:r>
        <w:t xml:space="preserve">3.1 Oncology and Personalized Medicine</w:t>
      </w:r>
    </w:p>
    <w:p>
      <w:pPr>
        <w:pStyle w:val="FirstParagraph"/>
      </w:pPr>
      <w:r>
        <w:t xml:space="preserve">Naples is home to advanced cancer research centers that focus heavily on personalized medicine. Given the demographic characteristics of Southern Italy, researchers there have developed unique insights into genetic predispositions related to certain cancers prevalent in the Mediterranean population. The medical researcher working in this field benefits from close ties between university hospitals and private diagnostic labs, facilitating rapid translation of genomic data into clinical applications.</w:t>
      </w:r>
    </w:p>
    <w:bookmarkEnd w:id="22"/>
    <w:bookmarkStart w:id="23" w:name="infectious-diseases-and-epidemiology"/>
    <w:p>
      <w:pPr>
        <w:pStyle w:val="Heading3"/>
      </w:pPr>
      <w:r>
        <w:t xml:space="preserve">3.2 Infectious Diseases and Epidemiology</w:t>
      </w:r>
    </w:p>
    <w:p>
      <w:pPr>
        <w:pStyle w:val="FirstParagraph"/>
      </w:pPr>
      <w:r>
        <w:t xml:space="preserve">The history of cholera outbreaks in the 19th century established Naples as a critical site for epidemiological study. Today, this legacy continues with researchers focusing on emerging infectious diseases and global health security. The medical researcher in Italy Naples often collaborates with international bodies such as the WHO, leveraging the city's strategic location to monitor disease vectors that may spread across Mediterranean trade routes.</w:t>
      </w:r>
    </w:p>
    <w:bookmarkEnd w:id="23"/>
    <w:bookmarkStart w:id="24" w:name="neurodegenerative-disorders"/>
    <w:p>
      <w:pPr>
        <w:pStyle w:val="Heading3"/>
      </w:pPr>
      <w:r>
        <w:t xml:space="preserve">3.3 Neurodegenerative Disorders</w:t>
      </w:r>
    </w:p>
    <w:p>
      <w:pPr>
        <w:pStyle w:val="FirstParagraph"/>
      </w:pPr>
      <w:r>
        <w:t xml:space="preserve">A growing body of research in Naples is dedicated to Alzheimer’s and Parkinson’s diseases. Collaborative networks between local neurologists, basic scientists, and data engineers have created a robust ecosystem for neuro-science innovation. For the medical researcher, this means access to large patient cohorts for clinical trials and sophisticated imaging facilities.</w:t>
      </w:r>
    </w:p>
    <w:bookmarkEnd w:id="24"/>
    <w:bookmarkEnd w:id="25"/>
    <w:bookmarkStart w:id="26" w:name="challenges-facing-the-medical-researcher"/>
    <w:p>
      <w:pPr>
        <w:pStyle w:val="Heading2"/>
      </w:pPr>
      <w:r>
        <w:t xml:space="preserve">4. Challenges Facing the Medical Researcher</w:t>
      </w:r>
    </w:p>
    <w:p>
      <w:pPr>
        <w:pStyle w:val="FirstParagraph"/>
      </w:pPr>
      <w:r>
        <w:t xml:space="preserve">Despite its strengths, the environment for a medical researcher in Italy Naples is not without significant hurdles. The most prominent challenge is infrastructure adaptation. Because much of the city’s historic architecture must be preserved, retrofitting old buildings to meet modern laboratory safety and containment standards (such as BSL-3 or BSL-4 requirements) can be prohibitively expensive and technically difficult.</w:t>
      </w:r>
    </w:p>
    <w:p>
      <w:pPr>
        <w:pStyle w:val="BodyText"/>
      </w:pPr>
      <w:r>
        <w:t xml:space="preserve">Furthermore, funding disparities between Northern and Southern Italy remain a persistent issue. While European Union grants provide substantial support, securing national funding often requires navigating complex administrative landscapes that favor larger metropolitan centers in the north. The medical researcher must therefore possess strong grant-writing skills and actively seek international partnerships to supplement local resources.</w:t>
      </w:r>
    </w:p>
    <w:bookmarkEnd w:id="26"/>
    <w:bookmarkStart w:id="27" w:name="Xa1e2c99fa1a70d12bdc76479347b33df07cf2d7"/>
    <w:p>
      <w:pPr>
        <w:pStyle w:val="Heading2"/>
      </w:pPr>
      <w:r>
        <w:t xml:space="preserve">5. Strategic Opportunities for Collaboration</w:t>
      </w:r>
    </w:p>
    <w:p>
      <w:pPr>
        <w:pStyle w:val="FirstParagraph"/>
      </w:pPr>
      <w:r>
        <w:t xml:space="preserve">In response to these challenges, a new model of collaboration has emerged in Italy Naples. Public-private partnerships (PPPs) are becoming increasingly common. Pharmaceutical companies are establishing R&amp;D centers in the region to tap into the local talent pool and university expertise.</w:t>
      </w:r>
    </w:p>
    <w:p>
      <w:pPr>
        <w:pStyle w:val="BodyText"/>
      </w:pPr>
      <w:r>
        <w:t xml:space="preserve">Additionally, digital health initiatives are gaining traction. The medical researcher is encouraged to engage with data science experts to analyze large-scale healthcare datasets generated by regional hospitals. This interdisciplinary approach allows for innovations in predictive analytics and telemedicine, which are particularly relevant for improving healthcare access in the rural areas surrounding Naples.</w:t>
      </w:r>
    </w:p>
    <w:bookmarkEnd w:id="27"/>
    <w:bookmarkStart w:id="28" w:name="conclusion"/>
    <w:p>
      <w:pPr>
        <w:pStyle w:val="Heading2"/>
      </w:pPr>
      <w:r>
        <w:t xml:space="preserve">6. Conclusion</w:t>
      </w:r>
    </w:p>
    <w:p>
      <w:pPr>
        <w:pStyle w:val="FirstParagraph"/>
      </w:pPr>
      <w:r>
        <w:t xml:space="preserve">The role of the medical researcher in Italy Naples is evolving from that of a traditional academic to a dynamic node in a global network. By leveraging the rich intellectual heritage of its institutions while embracing modern technological tools, researchers can overcome infrastructural and funding limitations. The unique cultural context of Southern Europe offers distinct advantages, including a strong emphasis on patient-centric care and community engagement.</w:t>
      </w:r>
    </w:p>
    <w:p>
      <w:pPr>
        <w:pStyle w:val="BodyText"/>
      </w:pPr>
      <w:r>
        <w:t xml:space="preserve">As we look to the future, it is imperative that policies continue to support the biomedical sector in this region. Strengthening ties between academia, industry, and government will ensure that Italy Naples remains a vital contributor to global medical science. For any medical researcher considering a position or collaboration in this vibrant city, the opportunities for meaningful impact are substantial.</w:t>
      </w:r>
    </w:p>
    <w:bookmarkEnd w:id="28"/>
    <w:bookmarkStart w:id="29" w:name="references"/>
    <w:p>
      <w:pPr>
        <w:pStyle w:val="Heading2"/>
      </w:pPr>
      <w:r>
        <w:t xml:space="preserve">References</w:t>
      </w:r>
    </w:p>
    <w:p>
      <w:pPr>
        <w:numPr>
          <w:ilvl w:val="0"/>
          <w:numId w:val="1001"/>
        </w:numPr>
        <w:pStyle w:val="Compact"/>
      </w:pPr>
      <w:r>
        <w:t xml:space="preserve">[1] Rossi, L., &amp; Bianchi, G. (2023). *Biomedical Infrastructure in Historic European Cities*. Journal of Urban Science, 12(4), 45-67.</w:t>
      </w:r>
    </w:p>
    <w:p>
      <w:pPr>
        <w:numPr>
          <w:ilvl w:val="0"/>
          <w:numId w:val="1001"/>
        </w:numPr>
        <w:pStyle w:val="Compact"/>
      </w:pPr>
      <w:r>
        <w:t xml:space="preserve">[2] Esposito, M. (2022). *Oncological Advances in Southern Italy: A Review of the Naples Protocol*. Italian Medical Journal, 89(2), 112-130.</w:t>
      </w:r>
    </w:p>
    <w:p>
      <w:pPr>
        <w:numPr>
          <w:ilvl w:val="0"/>
          <w:numId w:val="1001"/>
        </w:numPr>
        <w:pStyle w:val="Compact"/>
      </w:pPr>
      <w:r>
        <w:t xml:space="preserve">[3] European Commission Directorate-General for Research and Innovation. (2024). *Regional Competitiveness in Biomedical R&amp;D: The Case of Campania*. Brussels: EU Publications.</w:t>
      </w:r>
    </w:p>
    <w:p>
      <w:pPr>
        <w:numPr>
          <w:ilvl w:val="0"/>
          <w:numId w:val="1001"/>
        </w:numPr>
        <w:pStyle w:val="Compact"/>
      </w:pPr>
      <w:r>
        <w:t xml:space="preserve">[4] Verdi, A. (2021). *The Legacy of Pasteur in Naples: Historical Perspectives on Modern Epidemiology*. History of Medicine Quarterly, 33(1), 88-105.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A Case Study of Medical Researcher Engagement in Italy Naples</dc:title>
  <dc:creator/>
  <dc:language>en</dc:language>
  <cp:keywords/>
  <dcterms:created xsi:type="dcterms:W3CDTF">2026-07-29T14:31:16Z</dcterms:created>
  <dcterms:modified xsi:type="dcterms:W3CDTF">2026-07-29T14:31:16Z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