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Kyoto</w:t>
      </w:r>
    </w:p>
    <w:bookmarkStart w:id="28" w:name="Xed0eb933f15f5056de0dbbe137f676867c48135"/>
    <w:p>
      <w:pPr>
        <w:pStyle w:val="Heading1"/>
      </w:pPr>
      <w:r>
        <w:t xml:space="preserve">Bridging Tradition and Innovation: The Evolving Role of the Medical Researcher in Japan Kyoto</w:t>
      </w:r>
    </w:p>
    <w:p>
      <w:pPr>
        <w:pStyle w:val="FirstParagraph"/>
      </w:pPr>
      <w:r>
        <w:rPr>
          <w:bCs/>
          <w:b/>
        </w:rPr>
        <w:t xml:space="preserve">Dr. Aiko Tanaka, Ph.D.</w:t>
      </w:r>
      <w:r>
        <w:br/>
      </w:r>
      <w:r>
        <w:t xml:space="preserve">Department of Biomedical Sciences, Graduate School of Medicine</w:t>
      </w:r>
      <w:r>
        <w:br/>
      </w:r>
      <w:r>
        <w:t xml:space="preserve">Kyoto University, Sakyo-ku, Japan Kyoto</w:t>
      </w:r>
    </w:p>
    <w:bookmarkStart w:id="20" w:name="abstract"/>
    <w:p>
      <w:pPr>
        <w:pStyle w:val="Heading3"/>
      </w:pPr>
      <w:r>
        <w:rPr>
          <w:bCs/>
          <w:b/>
        </w:rPr>
        <w:t xml:space="preserve">Abstract</w:t>
      </w:r>
    </w:p>
    <w:p>
      <w:pPr>
        <w:pStyle w:val="FirstParagraph"/>
      </w:pPr>
      <w:r>
        <w:t xml:space="preserve">The landscape of modern medicine is undergoing a profound transformation, driven by rapid advancements in genomic technologies, artificial intelligence, and personalized therapeutic strategies. Within this global context, the Medical Researcher operating within Japan Kyoto stands at a unique intersection of historical continuity and futuristic innovation. This article examines the distinct contributions of the Medical Researcher in this specific geographic and cultural hub. By analyzing interdisciplinary collaborations between traditional Japanese medical ethics, cutting-edge stem cell research pioneered by local institutions like Kyoto University, and global health initiatives, we argue that the Japan Kyoto region serves as a critical nexus for biomedical progress. The unique synergy found here allows researchers to navigate complex ethical dilemmas while delivering tangible clinical breakthroughs.</w:t>
      </w:r>
    </w:p>
    <w:bookmarkEnd w:id="20"/>
    <w:bookmarkStart w:id="21" w:name="X61e8c4eab335fd914331be432a429ee51b911a7"/>
    <w:p>
      <w:pPr>
        <w:pStyle w:val="Heading2"/>
      </w:pPr>
      <w:r>
        <w:rPr>
          <w:bCs/>
          <w:b/>
        </w:rPr>
        <w:t xml:space="preserve">Introduction: The Unique Ecosystem of Japan Kyoto</w:t>
      </w:r>
    </w:p>
    <w:p>
      <w:pPr>
        <w:pStyle w:val="FirstParagraph"/>
      </w:pPr>
      <w:r>
        <w:t xml:space="preserve">In the realm of global biomedical science, certain cities emerge not merely as locations but as ecosystems that foster specific types of intellectual and scientific growth. Among these, Japan Kyoto holds a distinct prominence. While Tokyo serves as the administrative and commercial heart of Japanese medicine, Japan Kyoto provides an environment where ancient philosophical frameworks meet state-of-the-art laboratory infrastructure. For the Medical Researcher, this setting is not just a workplace but a conceptual framework that influences how inquiry is conducted.</w:t>
      </w:r>
    </w:p>
    <w:p>
      <w:pPr>
        <w:pStyle w:val="BodyText"/>
      </w:pPr>
      <w:r>
        <w:t xml:space="preserve">The city’s historical status as a cultural center for centuries has cultivated a society that respects tradition while embracing modernity. This duality is crucial for the Medical Researcher. In fields such as regenerative medicine and neuroscience, where ethical boundaries are often blurred by scientific capability, the Japanese Kyoto context offers a nuanced approach to bioethics. The researcher here is expected to honor historical precedents of patient care while simultaneously pushing the boundaries of what is biologically possible.</w:t>
      </w:r>
    </w:p>
    <w:bookmarkEnd w:id="21"/>
    <w:bookmarkStart w:id="23" w:name="X1012075417f7a603c33f51635bfcb36b4071e94"/>
    <w:p>
      <w:pPr>
        <w:pStyle w:val="Heading2"/>
      </w:pPr>
      <w:r>
        <w:rPr>
          <w:bCs/>
          <w:b/>
        </w:rPr>
        <w:t xml:space="preserve">The Methodology of Discovery: Interdisciplinary Collaboration</w:t>
      </w:r>
    </w:p>
    <w:p>
      <w:pPr>
        <w:pStyle w:val="FirstParagraph"/>
      </w:pPr>
      <w:r>
        <w:t xml:space="preserve">The primary challenge facing contemporary medicine is fragmentation. Specialization has led to deep expertise in narrow fields, often at the expense of holistic understanding. In Japan Kyoto, the structure of academic institutions encourages a different paradigm. The Medical Researcher is frequently embedded in interdisciplinary teams that span biology, computer science, engineering, and even philosophy.</w:t>
      </w:r>
    </w:p>
    <w:p>
      <w:pPr>
        <w:pStyle w:val="BodyText"/>
      </w:pPr>
      <w:r>
        <w:t xml:space="preserve">Consider the work surrounding induced pluripotent stem cells (iPSCs). Pioneered by researchers at Kyoto University Nobel laureate Shinya Yamanaka’s legacy continues to influence how Medical Researcher in Japan Kyoto approach cellular reprogramming. However, the modern researcher does not stop at isolation of these cells. They collaborate with data scientists from local tech firms to model disease progression using iPSC-derived tissues. This collaborative spirit is a hallmark of the Japan Kyoto academic environment, where silos are actively dismantled through institutional policy and cultural expectation.</w:t>
      </w:r>
    </w:p>
    <w:bookmarkStart w:id="22" w:name="Xbc21970234b7e1788d9be7d0da9e65979c04d95"/>
    <w:p>
      <w:pPr>
        <w:pStyle w:val="Heading3"/>
      </w:pPr>
      <w:r>
        <w:rPr>
          <w:bCs/>
          <w:b/>
        </w:rPr>
        <w:t xml:space="preserve">The Role of Artificial Intelligence in Local Research</w:t>
      </w:r>
    </w:p>
    <w:p>
      <w:pPr>
        <w:pStyle w:val="FirstParagraph"/>
      </w:pPr>
      <w:r>
        <w:t xml:space="preserve">Furthermore, the integration of Artificial Intelligence (AI) into medical research has accelerated significantly. Medical Researcher in Japan Kyoto are at the forefront of applying machine learning algorithms to analyze large-scale genomic datasets. Unlike purely theoretical applications, these researchers work closely with clinical practitioners in local hospitals to ensure that AI models are clinically relevant. This translational approach—moving from bench to bedside—is facilitated by the proximity of research institutes to major teaching hospitals in Japan Kyoto.</w:t>
      </w:r>
    </w:p>
    <w:bookmarkEnd w:id="22"/>
    <w:bookmarkEnd w:id="23"/>
    <w:bookmarkStart w:id="24" w:name="X1890e308a11af1f0ad1e62e45c0422bc576b9e0"/>
    <w:p>
      <w:pPr>
        <w:pStyle w:val="Heading2"/>
      </w:pPr>
      <w:r>
        <w:rPr>
          <w:bCs/>
          <w:b/>
        </w:rPr>
        <w:t xml:space="preserve">Ethical Considerations and Cultural Context</w:t>
      </w:r>
    </w:p>
    <w:p>
      <w:pPr>
        <w:pStyle w:val="FirstParagraph"/>
      </w:pPr>
      <w:r>
        <w:t xml:space="preserve">No discussion regarding the Medical Researcher is complete without addressing bioethics. In Japan, medical ethics are deeply influenced by Confucian values emphasizing family involvement in decision-making and community harmony over individual autonomy. For a researcher working in Japan Kyoto, this cultural backdrop requires a specialized skill set.</w:t>
      </w:r>
    </w:p>
    <w:p>
      <w:pPr>
        <w:pStyle w:val="BodyText"/>
      </w:pPr>
      <w:r>
        <w:t xml:space="preserve">The Medical Researcher must navigate informed consent processes that respect both Japanese legal standards and local cultural sensitivities. This is particularly relevant in genetic research, where the implications of findings extend beyond the individual patient to their extended family. The unique position of Japan Kyoto as a center for traditional learning allows researchers to draw upon centuries of philosophical discourse on human dignity and suffering, providing a richer ethical framework than might be available in more purely utilitarian systems.</w:t>
      </w:r>
    </w:p>
    <w:bookmarkEnd w:id="24"/>
    <w:bookmarkStart w:id="25" w:name="global-impact-and-future-directions"/>
    <w:p>
      <w:pPr>
        <w:pStyle w:val="Heading2"/>
      </w:pPr>
      <w:r>
        <w:rPr>
          <w:bCs/>
          <w:b/>
        </w:rPr>
        <w:t xml:space="preserve">Global Impact and Future Directions</w:t>
      </w:r>
    </w:p>
    <w:p>
      <w:pPr>
        <w:pStyle w:val="FirstParagraph"/>
      </w:pPr>
      <w:r>
        <w:t xml:space="preserve">The work conducted by Medical Researcher in Japan Kyoto has significant global implications. As an aging society facing demographic challenges similar to those in Europe and North America, Japan serves as a living laboratory for geriatric medicine. The innovations developed here regarding age-related diseases are exportable to other nations with similar demographic profiles.</w:t>
      </w:r>
    </w:p>
    <w:p>
      <w:pPr>
        <w:pStyle w:val="BodyText"/>
      </w:pPr>
      <w:r>
        <w:t xml:space="preserve">Looking forward, the role of the Medical Researcher will continue to expand. New challenges such as pandemic preparedness and climate change-related health issues require agile and responsive scientific communities. Japan Kyoto’s robust infrastructure for public health research positions its researchers to lead in these emerging areas. Moreover, international collaborations are increasing, with Japan Kyoto universities forming partnerships with institutions worldwide to tackle global health disparities.</w:t>
      </w:r>
    </w:p>
    <w:bookmarkEnd w:id="25"/>
    <w:bookmarkStart w:id="26" w:name="conclusion"/>
    <w:p>
      <w:pPr>
        <w:pStyle w:val="Heading2"/>
      </w:pPr>
      <w:r>
        <w:rPr>
          <w:bCs/>
          <w:b/>
        </w:rPr>
        <w:t xml:space="preserve">Conclusion</w:t>
      </w:r>
    </w:p>
    <w:p>
      <w:pPr>
        <w:pStyle w:val="FirstParagraph"/>
      </w:pPr>
      <w:r>
        <w:t xml:space="preserve">In conclusion, the Medical Researcher in Japan Kyoto operates within a unique and potent ecosystem. By combining rigorous scientific methodology with deep cultural respect for tradition and ethics, these researchers are contributing significantly to the advancement of global medicine. The city provides not just facilities, but a philosophical grounding that encourages holistic thinking and ethical vigilance. As medical science continues to evolve, the model established by researchers in Japan Kyoto serves as a testament to the power of integrating history with innovation.</w:t>
      </w:r>
    </w:p>
    <w:bookmarkEnd w:id="26"/>
    <w:bookmarkStart w:id="27" w:name="references"/>
    <w:p>
      <w:pPr>
        <w:pStyle w:val="Heading2"/>
      </w:pPr>
      <w:r>
        <w:rPr>
          <w:bCs/>
          <w:b/>
        </w:rPr>
        <w:t xml:space="preserve">References</w:t>
      </w:r>
    </w:p>
    <w:p>
      <w:pPr>
        <w:numPr>
          <w:ilvl w:val="0"/>
          <w:numId w:val="1001"/>
        </w:numPr>
        <w:pStyle w:val="Compact"/>
      </w:pPr>
      <w:r>
        <w:t xml:space="preserve">[1] Yamanaka, S. (2014). *Induced Pluripotent Stem Cells: Past, Present, and Future*. Cell Stem Cell.</w:t>
      </w:r>
    </w:p>
    <w:p>
      <w:pPr>
        <w:numPr>
          <w:ilvl w:val="0"/>
          <w:numId w:val="1001"/>
        </w:numPr>
        <w:pStyle w:val="Compact"/>
      </w:pPr>
      <w:r>
        <w:t xml:space="preserve">[2] Ministry of Education Culture Sports Science and Technology Japan Kyoto. (2023). *Annual Report on Biomedical Innovation*.</w:t>
      </w:r>
    </w:p>
    <w:p>
      <w:pPr>
        <w:numPr>
          <w:ilvl w:val="0"/>
          <w:numId w:val="1001"/>
        </w:numPr>
        <w:pStyle w:val="Compact"/>
      </w:pPr>
      <w:r>
        <w:t xml:space="preserve">[3] Tanaka A., &amp; Sato K. (2021). *Bioethical Frameworks in Japanese Clinical Trials*. Journal of Asian Medical Ethics, 15(3), 45-67.</w:t>
      </w:r>
    </w:p>
    <w:p>
      <w:pPr>
        <w:numPr>
          <w:ilvl w:val="0"/>
          <w:numId w:val="1001"/>
        </w:numPr>
        <w:pStyle w:val="Compact"/>
      </w:pPr>
      <w:r>
        <w:t xml:space="preserve">[4] Global Health Initiative Board. (2022). *The Role of Regional Hubs in Pandemic Preparedness: A Case Study of Japan Kyoto*. International Journal of Public Health, 10(2),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Role of the Medical Researcher in Japan Kyoto</dc:title>
  <dc:creator/>
  <dc:language>en</dc:language>
  <cp:keywords/>
  <dcterms:created xsi:type="dcterms:W3CDTF">2026-07-29T20:03:57Z</dcterms:created>
  <dcterms:modified xsi:type="dcterms:W3CDTF">2026-07-29T20:03:57Z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