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Contemporary</w:t>
      </w:r>
      <w:r>
        <w:t xml:space="preserve"> </w:t>
      </w:r>
      <w:r>
        <w:t xml:space="preserve">Australian</w:t>
      </w:r>
      <w:r>
        <w:t xml:space="preserve"> </w:t>
      </w:r>
      <w:r>
        <w:t xml:space="preserve">Climate</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Melbourne</w:t>
      </w:r>
    </w:p>
    <w:bookmarkStart w:id="28" w:name="X5940a33626ca2ae0c0af4b0ddbdb51955e740e0"/>
    <w:p>
      <w:pPr>
        <w:pStyle w:val="Heading1"/>
      </w:pPr>
      <w:r>
        <w:t xml:space="preserve">Synoptic Variability and Urban Climate Dynamics in Melbourne: The Evolving Role of the Academic Meteorologist</w:t>
      </w:r>
    </w:p>
    <w:p>
      <w:pPr>
        <w:pStyle w:val="FirstParagraph"/>
      </w:pPr>
      <w:r>
        <w:rPr>
          <w:bCs/>
          <w:b/>
        </w:rPr>
        <w:t xml:space="preserve">J. A. Smith, Ph.D.</w:t>
      </w:r>
      <w:r>
        <w:br/>
      </w:r>
      <w:r>
        <w:t xml:space="preserve">Australian Research Council Centre of Excellence for Climate Extremes</w:t>
      </w:r>
      <w:r>
        <w:br/>
      </w:r>
      <w:r>
        <w:t xml:space="preserve">Melbourne, Victoria, Australia</w:t>
      </w:r>
    </w:p>
    <w:bookmarkStart w:id="20" w:name="abstract"/>
    <w:p>
      <w:pPr>
        <w:pStyle w:val="Heading2"/>
      </w:pPr>
      <w:r>
        <w:t xml:space="preserve">Abstract</w:t>
      </w:r>
    </w:p>
    <w:p>
      <w:pPr>
        <w:pStyle w:val="FirstParagraph"/>
      </w:pPr>
      <w:r>
        <w:t xml:space="preserve">This article examines the critical intersection of academic meteorological research and urban climatology within the specific geographical context of Melbourne, Australia. As global climate patterns shift toward increased variability and extreme weather events, the role of the</w:t>
      </w:r>
      <w:r>
        <w:t xml:space="preserve"> </w:t>
      </w:r>
      <w:r>
        <w:rPr>
          <w:bCs/>
          <w:b/>
        </w:rPr>
        <w:t xml:space="preserve">Meteorologist</w:t>
      </w:r>
      <w:r>
        <w:t xml:space="preserve"> </w:t>
      </w:r>
      <w:r>
        <w:t xml:space="preserve">has expanded from traditional forecasting to complex interdisciplinary analysis involving public health, infrastructure resilience, and policy formulation. This paper analyzes historical synoptic trends in Southeastern Victoria, highlighting how modern academic meteorologists are utilizing high-resolution modeling to address the unique microclimatic challenges presented by Melbourne’s temperate oceanic climate. Furthermore, it discusses the pedagogical responsibilities of academic institutions in training the next generation of</w:t>
      </w:r>
      <w:r>
        <w:t xml:space="preserve"> </w:t>
      </w:r>
      <w:r>
        <w:rPr>
          <w:bCs/>
          <w:b/>
        </w:rPr>
        <w:t xml:space="preserve">Meteorologist</w:t>
      </w:r>
      <w:r>
        <w:t xml:space="preserve">s capable of addressing region-specific challenges in</w:t>
      </w:r>
      <w:r>
        <w:t xml:space="preserve"> </w:t>
      </w:r>
      <w:r>
        <w:rPr>
          <w:bCs/>
          <w:b/>
        </w:rPr>
        <w:t xml:space="preserve">Australia Melbourne</w:t>
      </w:r>
      <w:r>
        <w:t xml:space="preserve">.</w:t>
      </w:r>
    </w:p>
    <w:bookmarkEnd w:id="20"/>
    <w:bookmarkStart w:id="21" w:name="introduction"/>
    <w:p>
      <w:pPr>
        <w:pStyle w:val="Heading2"/>
      </w:pPr>
      <w:r>
        <w:t xml:space="preserve">1. Introduction</w:t>
      </w:r>
    </w:p>
    <w:p>
      <w:pPr>
        <w:pStyle w:val="FirstParagraph"/>
      </w:pPr>
      <w:r>
        <w:t xml:space="preserve">The discipline of meteorology has undergone a profound transformation over the past three decades. No longer confined to the prediction of daily precipitation or temperature, the field now encompasses atmospheric chemistry, hydrological cycles, and socio-economic impacts of weather anomalies. In the context of</w:t>
      </w:r>
      <w:r>
        <w:t xml:space="preserve"> </w:t>
      </w:r>
      <w:r>
        <w:rPr>
          <w:bCs/>
          <w:b/>
        </w:rPr>
        <w:t xml:space="preserve">Australia Melbourne</w:t>
      </w:r>
      <w:r>
        <w:t xml:space="preserve">, these changes are particularly acute due to its status as a major metropolitan hub located in one of the world's most climate-vulnerable regions. The city’s reputation for experiencing "four seasons in one day" is not merely a cultural idiom but a reflection of complex synoptic interactions involving cold fronts from the Southern Ocean and warm, dry air masses from the interior continent.</w:t>
      </w:r>
    </w:p>
    <w:p>
      <w:pPr>
        <w:pStyle w:val="BodyText"/>
      </w:pPr>
      <w:r>
        <w:t xml:space="preserve">Central to navigating these complexities is the professional</w:t>
      </w:r>
      <w:r>
        <w:t xml:space="preserve"> </w:t>
      </w:r>
      <w:r>
        <w:rPr>
          <w:bCs/>
          <w:b/>
        </w:rPr>
        <w:t xml:space="preserve">Meteorologist</w:t>
      </w:r>
      <w:r>
        <w:t xml:space="preserve">. In academic settings within</w:t>
      </w:r>
      <w:r>
        <w:t xml:space="preserve"> </w:t>
      </w:r>
      <w:r>
        <w:rPr>
          <w:bCs/>
          <w:b/>
        </w:rPr>
        <w:t xml:space="preserve">Australia Melbourne</w:t>
      </w:r>
      <w:r>
        <w:t xml:space="preserve">, researchers are tasked with deconstructing these weather patterns to provide actionable intelligence for city planners, emergency services, and the general public. This article argues that the academic meteorologist serves as a vital bridge between theoretical atmospheric science and practical urban management in Southeastern Australia.</w:t>
      </w:r>
    </w:p>
    <w:bookmarkEnd w:id="21"/>
    <w:bookmarkStart w:id="22" w:name="X357a17badebac57127b5e45f0e809620ed5752a"/>
    <w:p>
      <w:pPr>
        <w:pStyle w:val="Heading2"/>
      </w:pPr>
      <w:r>
        <w:t xml:space="preserve">2. Historical Context of Synoptic Analysis in Melbourne</w:t>
      </w:r>
    </w:p>
    <w:p>
      <w:pPr>
        <w:pStyle w:val="FirstParagraph"/>
      </w:pPr>
      <w:r>
        <w:t xml:space="preserve">To understand the current role of the</w:t>
      </w:r>
      <w:r>
        <w:t xml:space="preserve"> </w:t>
      </w:r>
      <w:r>
        <w:rPr>
          <w:bCs/>
          <w:b/>
        </w:rPr>
        <w:t xml:space="preserve">Meteorologist</w:t>
      </w:r>
      <w:r>
        <w:t xml:space="preserve">, one must first appreciate the historical weather patterns that have shaped</w:t>
      </w:r>
      <w:r>
        <w:t xml:space="preserve"> </w:t>
      </w:r>
      <w:r>
        <w:rPr>
          <w:bCs/>
          <w:b/>
        </w:rPr>
        <w:t xml:space="preserve">Australia Melbourne</w:t>
      </w:r>
      <w:r>
        <w:t xml:space="preserve">. Historically, meteorological observations in Victoria have been pivotal in understanding large-scale circulations such as the El Niño-Southern Oscillation (ENSO) and the Indian Ocean Dipole (IOD). These phenomena dictate whether</w:t>
      </w:r>
      <w:r>
        <w:t xml:space="preserve"> </w:t>
      </w:r>
      <w:r>
        <w:rPr>
          <w:bCs/>
          <w:b/>
        </w:rPr>
        <w:t xml:space="preserve">Australia Melbourne</w:t>
      </w:r>
      <w:r>
        <w:t xml:space="preserve"> </w:t>
      </w:r>
      <w:r>
        <w:t xml:space="preserve">experiences prolonged droughts or intense flooding events.</w:t>
      </w:r>
    </w:p>
    <w:p>
      <w:pPr>
        <w:pStyle w:val="BodyText"/>
      </w:pPr>
      <w:r>
        <w:t xml:space="preserve">Academic studies conducted by institutions such as the University of Melbourne have long tracked temperature anomalies and rainfall deficits. The "Millennium Drought" (1997–2009) served as a critical case study for</w:t>
      </w:r>
      <w:r>
        <w:t xml:space="preserve"> </w:t>
      </w:r>
      <w:r>
        <w:rPr>
          <w:bCs/>
          <w:b/>
        </w:rPr>
        <w:t xml:space="preserve">Meteorologist</w:t>
      </w:r>
      <w:r>
        <w:t xml:space="preserve">s across the continent, demonstrating how prolonged atmospheric blocking patterns could disrupt typical weather cycles. In response to these events, academic focus shifted toward understanding resilience and adaptation. The modern</w:t>
      </w:r>
      <w:r>
        <w:t xml:space="preserve"> </w:t>
      </w:r>
      <w:r>
        <w:rPr>
          <w:bCs/>
          <w:b/>
        </w:rPr>
        <w:t xml:space="preserve">Meteorologist</w:t>
      </w:r>
      <w:r>
        <w:t xml:space="preserve"> </w:t>
      </w:r>
      <w:r>
        <w:t xml:space="preserve">in</w:t>
      </w:r>
      <w:r>
        <w:t xml:space="preserve"> </w:t>
      </w:r>
      <w:r>
        <w:rPr>
          <w:bCs/>
          <w:b/>
        </w:rPr>
        <w:t xml:space="preserve">Australia Melbourne</w:t>
      </w:r>
      <w:r>
        <w:t xml:space="preserve"> </w:t>
      </w:r>
      <w:r>
        <w:t xml:space="preserve">is therefore expected to possess a deep understanding of not just immediate weather mechanics, but also long-term climate teleconnections.</w:t>
      </w:r>
    </w:p>
    <w:bookmarkEnd w:id="22"/>
    <w:bookmarkStart w:id="23" w:name="Xc4f460a09f5f694ed75b2729f5b5330990967f1"/>
    <w:p>
      <w:pPr>
        <w:pStyle w:val="Heading2"/>
      </w:pPr>
      <w:r>
        <w:t xml:space="preserve">3. The Urban Heat Island Effect and Microclimatology</w:t>
      </w:r>
    </w:p>
    <w:p>
      <w:pPr>
        <w:pStyle w:val="FirstParagraph"/>
      </w:pPr>
      <w:r>
        <w:t xml:space="preserve">A significant area of contemporary research for the academic</w:t>
      </w:r>
      <w:r>
        <w:t xml:space="preserve"> </w:t>
      </w:r>
      <w:r>
        <w:rPr>
          <w:bCs/>
          <w:b/>
        </w:rPr>
        <w:t xml:space="preserve">Meteorologist</w:t>
      </w:r>
      <w:r>
        <w:t xml:space="preserve"> </w:t>
      </w:r>
      <w:r>
        <w:t xml:space="preserve">in</w:t>
      </w:r>
      <w:r>
        <w:t xml:space="preserve"> </w:t>
      </w:r>
      <w:r>
        <w:rPr>
          <w:bCs/>
          <w:b/>
        </w:rPr>
        <w:t xml:space="preserve">Australia Melbourne</w:t>
      </w:r>
      <w:r>
        <w:t xml:space="preserve"> </w:t>
      </w:r>
      <w:r>
        <w:t xml:space="preserve">is the Urban Heat Island (UHI) effect. As Melbourne expands, its dense urban core traps heat differently than surrounding rural areas. This phenomenon exacerbates health risks during summer heatwaves, making precise local forecasting a matter of public safety.</w:t>
      </w:r>
    </w:p>
    <w:p>
      <w:pPr>
        <w:pStyle w:val="BodyText"/>
      </w:pPr>
      <w:r>
        <w:t xml:space="preserve">Meteorologists working in this domain utilize high-density sensor networks and computational fluid dynamics to model airflow through urban canyons. Unlike traditional synoptic meteorology, which looks at broad atmospheric pressure systems, the specialist</w:t>
      </w:r>
      <w:r>
        <w:t xml:space="preserve"> </w:t>
      </w:r>
      <w:r>
        <w:rPr>
          <w:bCs/>
          <w:b/>
        </w:rPr>
        <w:t xml:space="preserve">Meteorologist</w:t>
      </w:r>
      <w:r>
        <w:t xml:space="preserve"> </w:t>
      </w:r>
      <w:r>
        <w:t xml:space="preserve">focusing on Melbourne’s microclimate must account for building density, vegetation cover, and anthropogenic heat sources. This granular approach allows for hyper-local forecasts that can predict temperature variations of several degrees within a single suburb of</w:t>
      </w:r>
      <w:r>
        <w:t xml:space="preserve"> </w:t>
      </w:r>
      <w:r>
        <w:rPr>
          <w:bCs/>
          <w:b/>
        </w:rPr>
        <w:t xml:space="preserve">Australia Melbourne</w:t>
      </w:r>
      <w:r>
        <w:t xml:space="preserve">. Such precision is essential for targeting cooling centers and issuing health advisories during extreme heat events.</w:t>
      </w:r>
    </w:p>
    <w:bookmarkEnd w:id="23"/>
    <w:bookmarkStart w:id="24" w:name="Xd580ac89813e49f35ec2b3686e2acce8fe796b1"/>
    <w:p>
      <w:pPr>
        <w:pStyle w:val="Heading2"/>
      </w:pPr>
      <w:r>
        <w:t xml:space="preserve">4. Extreme Weather Events and Risk Communication</w:t>
      </w:r>
    </w:p>
    <w:p>
      <w:pPr>
        <w:pStyle w:val="FirstParagraph"/>
      </w:pPr>
      <w:r>
        <w:t xml:space="preserve">The frequency of severe weather events in Southeastern Australia has necessitated a new paradigm in how the</w:t>
      </w:r>
      <w:r>
        <w:t xml:space="preserve"> </w:t>
      </w:r>
      <w:r>
        <w:rPr>
          <w:bCs/>
          <w:b/>
        </w:rPr>
        <w:t xml:space="preserve">Meteorologist</w:t>
      </w:r>
      <w:r>
        <w:t xml:space="preserve"> </w:t>
      </w:r>
      <w:r>
        <w:t xml:space="preserve">communicates risk. The 2009 Black Saturday bushfires and subsequent extreme fire weather days highlighted the catastrophic potential of atmospheric conditions characterized by high temperatures, low humidity, and strong northerly winds. In</w:t>
      </w:r>
      <w:r>
        <w:t xml:space="preserve"> </w:t>
      </w:r>
      <w:r>
        <w:rPr>
          <w:bCs/>
          <w:b/>
        </w:rPr>
        <w:t xml:space="preserve">Australia Melbourne</w:t>
      </w:r>
      <w:r>
        <w:t xml:space="preserve">, meteorologists play a crucial role in interpreting model outputs to predict these dangerous conditions.</w:t>
      </w:r>
    </w:p>
    <w:p>
      <w:pPr>
        <w:pStyle w:val="BodyText"/>
      </w:pPr>
      <w:r>
        <w:t xml:space="preserve">However, technical accuracy is insufficient without effective communication. Academic meteorologists are increasingly involved in science communication studies to understand how the public perceives risk. When a</w:t>
      </w:r>
      <w:r>
        <w:t xml:space="preserve"> </w:t>
      </w:r>
      <w:r>
        <w:rPr>
          <w:bCs/>
          <w:b/>
        </w:rPr>
        <w:t xml:space="preserve">Meteorologist</w:t>
      </w:r>
      <w:r>
        <w:t xml:space="preserve"> </w:t>
      </w:r>
      <w:r>
        <w:t xml:space="preserve">issues a warning for severe storms or cyclonic activity affecting the region, the clarity of that message can influence evacuation decisions and emergency preparedness. Therefore, training programs for meteorology students in Melbourne now include modules on crisis communication and social psychology, ensuring that future professionals can effectively convey urgency without causing undue panic.</w:t>
      </w:r>
    </w:p>
    <w:bookmarkEnd w:id="24"/>
    <w:bookmarkStart w:id="25" w:name="Xd329f5d5657eaa13add014808356bf8db3bb14c"/>
    <w:p>
      <w:pPr>
        <w:pStyle w:val="Heading2"/>
      </w:pPr>
      <w:r>
        <w:t xml:space="preserve">5. The Pedagogical Role: Training Future Meteorologists</w:t>
      </w:r>
    </w:p>
    <w:p>
      <w:pPr>
        <w:pStyle w:val="FirstParagraph"/>
      </w:pPr>
      <w:r>
        <w:t xml:space="preserve">The academic institutions in</w:t>
      </w:r>
      <w:r>
        <w:t xml:space="preserve"> </w:t>
      </w:r>
      <w:r>
        <w:rPr>
          <w:bCs/>
          <w:b/>
        </w:rPr>
        <w:t xml:space="preserve">Australia Melbourne</w:t>
      </w:r>
      <w:r>
        <w:t xml:space="preserve">, particularly the University of Melbourne and RMIT University, are at the forefront of meteorological education. These institutions do not merely teach atmospheric physics; they foster a holistic understanding of how weather impacts society. The curriculum for aspiring</w:t>
      </w:r>
      <w:r>
        <w:t xml:space="preserve"> </w:t>
      </w:r>
      <w:r>
        <w:rPr>
          <w:bCs/>
          <w:b/>
        </w:rPr>
        <w:t xml:space="preserve">Meteorologist</w:t>
      </w:r>
      <w:r>
        <w:t xml:space="preserve">s includes rigorous training in numerical weather prediction, remote sensing, and statistical analysis.</w:t>
      </w:r>
    </w:p>
    <w:p>
      <w:pPr>
        <w:pStyle w:val="BodyText"/>
      </w:pPr>
      <w:r>
        <w:t xml:space="preserve">Furthermore, there is a strong emphasis on fieldwork and industry collaboration. Students are often engaged with the Bureau of Meteorology (BoM) and other local agencies to gain practical experience in observing</w:t>
      </w:r>
      <w:r>
        <w:t xml:space="preserve"> </w:t>
      </w:r>
      <w:r>
        <w:rPr>
          <w:bCs/>
          <w:b/>
        </w:rPr>
        <w:t xml:space="preserve">Australia MelbourneMeteorologist</w:t>
      </w:r>
      <w:r>
        <w:t xml:space="preserve">s is well-equipped to handle an increasingly volatile climate landscape.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Australia Melbourne</w:t>
      </w:r>
      <w:r>
        <w:t xml:space="preserve"> </w:t>
      </w:r>
      <w:r>
        <w:t xml:space="preserve">is multifaceted and increasingly vital. From analyzing historical drought patterns to modeling urban heat islands and communicating risks associated with extreme weather, academic meteorologists provide essential insights that support both scientific advancement and public welfare. As climate change continues to alter the atmospheric baseline, the demand for skilled professionals who can interpret complex data for specific local contexts will only grow.</w:t>
      </w:r>
    </w:p>
    <w:p>
      <w:pPr>
        <w:pStyle w:val="BodyText"/>
      </w:pPr>
      <w:r>
        <w:t xml:space="preserve">The integration of advanced technology, interdisciplinary research methods, and effective communication strategies defines the modern academic</w:t>
      </w:r>
      <w:r>
        <w:t xml:space="preserve"> </w:t>
      </w:r>
      <w:r>
        <w:rPr>
          <w:bCs/>
          <w:b/>
        </w:rPr>
        <w:t xml:space="preserve">Meteorologist</w:t>
      </w:r>
      <w:r>
        <w:t xml:space="preserve">. For</w:t>
      </w:r>
      <w:r>
        <w:t xml:space="preserve"> </w:t>
      </w:r>
      <w:r>
        <w:rPr>
          <w:bCs/>
          <w:b/>
        </w:rPr>
        <w:t xml:space="preserve">Australia Melbourne</w:t>
      </w:r>
      <w:r>
        <w:t xml:space="preserve">, a city prone to rapid weather transitions and extreme events, these professionals are indispensable guardians of community resilience. Future research must continue to refine our understanding of local microclimates while expanding the capacity for predictive accuracy, ensuring that meteorological science remains robust and responsive in the face of global climate uncertainty.</w:t>
      </w:r>
    </w:p>
    <w:bookmarkEnd w:id="26"/>
    <w:bookmarkStart w:id="27" w:name="references"/>
    <w:p>
      <w:pPr>
        <w:pStyle w:val="Heading2"/>
      </w:pPr>
      <w:r>
        <w:t xml:space="preserve">References</w:t>
      </w:r>
    </w:p>
    <w:p>
      <w:pPr>
        <w:pStyle w:val="FirstParagraph"/>
      </w:pPr>
      <w:r>
        <w:t xml:space="preserve">[1] Jones, D. A., et al. "The Millennium Drought in Southeastern Australia: Synoptic Analysis and Forecasting Challenges."</w:t>
      </w:r>
      <w:r>
        <w:t xml:space="preserve"> </w:t>
      </w:r>
      <w:r>
        <w:rPr>
          <w:iCs/>
          <w:i/>
        </w:rPr>
        <w:t xml:space="preserve">Australian Meteorological and Oceanographic Journal</w:t>
      </w:r>
      <w:r>
        <w:t xml:space="preserve">, 2018.</w:t>
      </w:r>
    </w:p>
    <w:p>
      <w:pPr>
        <w:pStyle w:val="BodyText"/>
      </w:pPr>
      <w:r>
        <w:t xml:space="preserve">[2] McAlpine, C. A., et al. "Urban Heat Islands in Melbourne: Implications for Sustainable Urban Planning."</w:t>
      </w:r>
      <w:r>
        <w:t xml:space="preserve"> </w:t>
      </w:r>
      <w:r>
        <w:rPr>
          <w:iCs/>
          <w:i/>
        </w:rPr>
        <w:t xml:space="preserve">Journal of Environmental Management</w:t>
      </w:r>
      <w:r>
        <w:t xml:space="preserve">, 2019.</w:t>
      </w:r>
    </w:p>
    <w:p>
      <w:pPr>
        <w:pStyle w:val="BodyText"/>
      </w:pPr>
      <w:r>
        <w:t xml:space="preserve">[3] Henley, B., et al. "Heatwaves and Public Health: The Role of Meteorology in Crisis Management."</w:t>
      </w:r>
      <w:r>
        <w:t xml:space="preserve"> </w:t>
      </w:r>
      <w:r>
        <w:rPr>
          <w:iCs/>
          <w:i/>
        </w:rPr>
        <w:t xml:space="preserve">The Medical Journal of Australia</w:t>
      </w:r>
      <w:r>
        <w:t xml:space="preserve">,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Contemporary Australian Climate Science: A Focus on Melbourne</dc:title>
  <dc:creator/>
  <dc:language>en</dc:language>
  <cp:keywords/>
  <dcterms:created xsi:type="dcterms:W3CDTF">2026-07-29T17:29:19Z</dcterms:created>
  <dcterms:modified xsi:type="dcterms:W3CDTF">2026-07-29T17:29:19Z</dcterms:modified>
</cp:coreProperties>
</file>

<file path=docProps/custom.xml><?xml version="1.0" encoding="utf-8"?>
<Properties xmlns="http://schemas.openxmlformats.org/officeDocument/2006/custom-properties" xmlns:vt="http://schemas.openxmlformats.org/officeDocument/2006/docPropsVTypes"/>
</file>