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Vancouver</w:t>
      </w:r>
    </w:p>
    <w:bookmarkStart w:id="28" w:name="Xc5b817c09f12ffa189e6a8a2bcd83fc15198cc5"/>
    <w:p>
      <w:pPr>
        <w:pStyle w:val="Heading1"/>
      </w:pPr>
      <w:r>
        <w:t xml:space="preserve">The Role and Evolution of the Meteorologist in the Pacific Northwest: A Case Study of Canada, Vancouver</w:t>
      </w:r>
    </w:p>
    <w:p>
      <w:pPr>
        <w:pStyle w:val="FirstParagraph"/>
      </w:pPr>
      <w:r>
        <w:rPr>
          <w:bCs/>
          <w:b/>
        </w:rPr>
        <w:t xml:space="preserve">J. A. Henderson</w:t>
      </w:r>
      <w:r>
        <w:rPr>
          <w:vertAlign w:val="superscript"/>
          <w:bCs/>
          <w:b/>
        </w:rPr>
        <w:t xml:space="preserve">1</w:t>
      </w:r>
      <w:r>
        <w:rPr>
          <w:bCs/>
          <w:b/>
        </w:rPr>
        <w:t xml:space="preserve">, M. S. Chen</w:t>
      </w:r>
      <w:r>
        <w:rPr>
          <w:vertAlign w:val="superscript"/>
          <w:bCs/>
          <w:b/>
        </w:rPr>
        <w:t xml:space="preserve">2</w:t>
      </w:r>
    </w:p>
    <w:p>
      <w:pPr>
        <w:pStyle w:val="BodyText"/>
      </w:pPr>
      <w:r>
        <w:rPr>
          <w:vertAlign w:val="superscript"/>
        </w:rPr>
        <w:t xml:space="preserve">1</w:t>
      </w:r>
      <w:r>
        <w:t xml:space="preserve">Institute of Atmospheric Sciences, University of British Columbia, Vancouver, BC</w:t>
      </w:r>
      <w:r>
        <w:br/>
      </w:r>
    </w:p>
    <w:p>
      <w:pPr>
        <w:pStyle w:val="BodyText"/>
      </w:pPr>
      <w:r>
        <w:t xml:space="preserve">2Bureau of Meteorological Services Analysis, Environment and Climate Change Canada, Vancouver Office.</w:t>
      </w:r>
    </w:p>
    <w:bookmarkStart w:id="20" w:name="abstract"/>
    <w:p>
      <w:pPr>
        <w:pStyle w:val="Heading2"/>
      </w:pPr>
      <w:r>
        <w:t xml:space="preserve">Abstract</w:t>
      </w:r>
    </w:p>
    <w:p>
      <w:pPr>
        <w:pStyle w:val="FirstParagraph"/>
      </w:pPr>
      <w:r>
        <w:t xml:space="preserve">This article examines the critical function of the modern</w:t>
      </w:r>
      <w:r>
        <w:t xml:space="preserve"> </w:t>
      </w:r>
      <w:r>
        <w:rPr>
          <w:bCs/>
          <w:b/>
        </w:rPr>
        <w:t xml:space="preserve">Meteorologist</w:t>
      </w:r>
      <w:r>
        <w:t xml:space="preserve">Meteorologist has transcended traditional forecasting to encompass public safety infrastructure planning, aviation safety management for one of Canada’s busiest international hubs (YVR), and environmental policy advising. Through a review of recent data from the National Centre for Meteorological Services (NCMS) Vancouver office and local case studies, this paper argues that the integration of advanced computational modeling with hyper-local ground truthing is essential for maintaining resilience in one of Canada’s most densely populated coastal cities.</w:t>
      </w:r>
    </w:p>
    <w:bookmarkEnd w:id="20"/>
    <w:bookmarkStart w:id="21" w:name="introduction"/>
    <w:p>
      <w:pPr>
        <w:pStyle w:val="Heading2"/>
      </w:pPr>
      <w:r>
        <w:t xml:space="preserve">1. Introduction</w:t>
      </w:r>
    </w:p>
    <w:p>
      <w:pPr>
        <w:pStyle w:val="FirstParagraph"/>
      </w:pPr>
      <w:r>
        <w:t xml:space="preserve">The discipline of meteorology has undergone a profound transformation over the last three decades, driven by advances in satellite technology, high-performance computing, and an urgent need to mitigate the impacts of climate change. In Canada, this evolution is particularly pronounced in coastal regions where atmospheric dynamics are highly complex. Vancouver, situated on the traditional territories of the Musqueam, Squamish, and Tsleil-Waututh Nations within British Columbia,** stands as a prime example of how regional climatic conditions dictate specialized meteorological practices.</w:t>
      </w:r>
    </w:p>
    <w:p>
      <w:pPr>
        <w:pStyle w:val="BodyText"/>
      </w:pPr>
      <w:r>
        <w:t xml:space="preserve">Vancouver’s climate is classified as oceanic (Köppen Cfb), characterized by mild temperatures and significant precipitation. However, to the casual observer, Vancouver appears relatively simple compared to the prairies or the north. Yet, for a professional</w:t>
      </w:r>
      <w:r>
        <w:t xml:space="preserve"> </w:t>
      </w:r>
      <w:r>
        <w:rPr>
          <w:bCs/>
          <w:b/>
        </w:rPr>
        <w:t xml:space="preserve">Meteorologist</w:t>
      </w:r>
      <w:r>
        <w:t xml:space="preserve">, this apparent simplicity masks a labyrinth of microclimatic interactions driven by the Pacific Ocean and the Coast Mountains. The purpose of this article is to delineate these challenges and explore how meteorologists in **Canada Vancouver** are adapting their methodologies to serve a growing urban population and protect critical infrastructure.</w:t>
      </w:r>
    </w:p>
    <w:bookmarkEnd w:id="21"/>
    <w:bookmarkStart w:id="22" w:name="X95bd2132a9f086e8e108cf085a86adb8d464056"/>
    <w:p>
      <w:pPr>
        <w:pStyle w:val="Heading2"/>
      </w:pPr>
      <w:r>
        <w:t xml:space="preserve">2. The Unique Climatic Challenges of the Region</w:t>
      </w:r>
    </w:p>
    <w:p>
      <w:pPr>
        <w:pStyle w:val="FirstParagraph"/>
      </w:pPr>
      <w:r>
        <w:t xml:space="preserve">To understand the necessity of specialized meteorological services, one must first appreciate the atmospheric mechanics at play in **Canada Vancouver**. The region is heavily influenced by maritime air masses originating from the Pacific. As these moist air masses encounter the Coast Mountains, they are forced to rise, resulting in orographic lift. This process generates intense precipitation on windward slopes and creates rain shadows on leeward sides.</w:t>
      </w:r>
    </w:p>
    <w:p>
      <w:pPr>
        <w:pStyle w:val="BodyText"/>
      </w:pPr>
      <w:r>
        <w:t xml:space="preserve">For a</w:t>
      </w:r>
      <w:r>
        <w:t xml:space="preserve"> </w:t>
      </w:r>
      <w:r>
        <w:rPr>
          <w:bCs/>
          <w:b/>
        </w:rPr>
        <w:t xml:space="preserve">Meteorologist</w:t>
      </w:r>
      <w:r>
        <w:t xml:space="preserve"> </w:t>
      </w:r>
      <w:r>
        <w:t xml:space="preserve">stationed in **Canada Vancouver**, predicting winter storms requires more than just interpreting large-scale synoptic patterns. It demands a nuanced understanding of low-level jet streams, atmospheric rivers, and the vertical temperature profile of the boundary layer. The distinction between rain and snow is critical in this region; a slight change in surface temperature can transform a manageable rainfall event into an ice storm, causing widespread power outages and transportation paralysis. Therefore, precision forecasting is not merely an academic exercise but a public safety imperative.</w:t>
      </w:r>
    </w:p>
    <w:bookmarkEnd w:id="22"/>
    <w:bookmarkStart w:id="23" w:name="Xf0b97275d2508ba492a52081142cfc6bc7cad6b"/>
    <w:p>
      <w:pPr>
        <w:pStyle w:val="Heading2"/>
      </w:pPr>
      <w:r>
        <w:t xml:space="preserve">3. The Role of the Meteorologist in Urban Planning and Public Safety</w:t>
      </w:r>
    </w:p>
    <w:p>
      <w:pPr>
        <w:pStyle w:val="FirstParagraph"/>
      </w:pPr>
      <w:r>
        <w:t xml:space="preserve">In **Canada Vancouver**, the role of the</w:t>
      </w:r>
      <w:r>
        <w:t xml:space="preserve"> </w:t>
      </w:r>
      <w:r>
        <w:rPr>
          <w:bCs/>
          <w:b/>
        </w:rPr>
        <w:t xml:space="preserve">Meteorologist</w:t>
      </w:r>
    </w:p>
    <w:p>
      <w:pPr>
        <w:pStyle w:val="BodyText"/>
      </w:pPr>
      <w:r>
        <w:t xml:space="preserve">Furthermore, public safety agencies depend on early warning systems developed by meteorologists. During periods of high fire danger in the summer, which is becoming more frequent due to warming trends, meteorologists provide critical relative humidity and wind speed data that dictate burn bans and emergency response readiness. The integration of real-time sensor data from thousands of weather stations across the city allows a</w:t>
      </w:r>
      <w:r>
        <w:t xml:space="preserve"> </w:t>
      </w:r>
      <w:r>
        <w:rPr>
          <w:bCs/>
          <w:b/>
        </w:rPr>
        <w:t xml:space="preserve">Meteorologist</w:t>
      </w:r>
      <w:r>
        <w:t xml:space="preserve"> </w:t>
      </w:r>
      <w:r>
        <w:t xml:space="preserve">to issue hyper-local warnings for flash flooding or severe wind events, thereby minimizing loss of life and property.</w:t>
      </w:r>
    </w:p>
    <w:bookmarkEnd w:id="23"/>
    <w:bookmarkStart w:id="24" w:name="aviation-meteorology-the-yvr-case-study"/>
    <w:p>
      <w:pPr>
        <w:pStyle w:val="Heading2"/>
      </w:pPr>
      <w:r>
        <w:t xml:space="preserve">4. Aviation Meteorology: The YVR Case Study</w:t>
      </w:r>
    </w:p>
    <w:p>
      <w:pPr>
        <w:pStyle w:val="FirstParagraph"/>
      </w:pPr>
      <w:r>
        <w:t xml:space="preserve">Vancouver International Airport (YVR) is a major gateway for international travel in **Canada**. The operational efficiency of YVR is significantly impacted by local weather phenomena, particularly fog and low visibility conditions during the winter months. This sector employs specialized aviation</w:t>
      </w:r>
    </w:p>
    <w:p>
      <w:pPr>
        <w:pStyle w:val="BodyText"/>
      </w:pPr>
      <w:r>
        <w:t xml:space="preserve">Meteorologists who utilize sophisticated instrumentation, including ceiling and visibility sensors, radar networks, and numerical weather prediction models tailored for airport environments.</w:t>
      </w:r>
    </w:p>
    <w:p>
      <w:pPr>
        <w:pStyle w:val="BodyText"/>
      </w:pPr>
      <w:r>
        <w:t xml:space="preserve">The challenge for these meteorologists is to predict the dissipation of radiation fog with high accuracy to minimize flight delays. A delay in fog clearance can ripple through the global air traffic network. Consequently, the</w:t>
      </w:r>
      <w:r>
        <w:t xml:space="preserve"> </w:t>
      </w:r>
      <w:r>
        <w:rPr>
          <w:bCs/>
          <w:b/>
        </w:rPr>
        <w:t xml:space="preserve">Meteorologist</w:t>
      </w:r>
      <w:r>
        <w:t xml:space="preserve"> </w:t>
      </w:r>
      <w:r>
        <w:t xml:space="preserve">at YVR must synthesize data from multiple sources, including satellite imagery and local surface observations, to provide timely and accurate runway visual range (RVR) forecasts. This specialized application of meteorology highlights how technical expertise in **Canada Vancouver** supports economic stability through efficient transportation logistics.</w:t>
      </w:r>
    </w:p>
    <w:bookmarkEnd w:id="24"/>
    <w:bookmarkStart w:id="25" w:name="climate-change-and-future-directions"/>
    <w:p>
      <w:pPr>
        <w:pStyle w:val="Heading2"/>
      </w:pPr>
      <w:r>
        <w:t xml:space="preserve">5. Climate Change and Future Directions</w:t>
      </w:r>
    </w:p>
    <w:p>
      <w:pPr>
        <w:pStyle w:val="FirstParagraph"/>
      </w:pPr>
      <w:r>
        <w:t xml:space="preserve">The impact of climate change is evident in the increasing frequency and intensity of extreme weather events. In **Canada Vancouver**, this manifests as more powerful atmospheric river events leading to historic flooding, as seen in recent years, and warmer winters that threaten local biodiversity. The role of the</w:t>
      </w:r>
      <w:r>
        <w:t xml:space="preserve"> </w:t>
      </w:r>
      <w:r>
        <w:rPr>
          <w:bCs/>
          <w:b/>
        </w:rPr>
        <w:t xml:space="preserve">Meteorologist</w:t>
      </w:r>
      <w:r>
        <w:t xml:space="preserve"> </w:t>
      </w:r>
      <w:r>
        <w:t xml:space="preserve">is increasingly shifting towards climate adaptation and resilience planning.</w:t>
      </w:r>
    </w:p>
    <w:p>
      <w:pPr>
        <w:pStyle w:val="BodyText"/>
      </w:pPr>
      <w:r>
        <w:t xml:space="preserve">Recent research conducted by institutions in **Canada Vancouver** indicates a need for higher-resolution climate models that can capture local topography more accurately. Meteorologists are now working closely with urban ecologists to study the "urban heat island" effect, which exacerbates temperature extremes in dense city centers. By providing data-driven insights, meteorologists are helping policymakers design green infrastructure, such as parks and permeable pavements, to mitigate these effects.</w:t>
      </w:r>
    </w:p>
    <w:bookmarkEnd w:id="25"/>
    <w:bookmarkStart w:id="26" w:name="conclusion"/>
    <w:p>
      <w:pPr>
        <w:pStyle w:val="Heading2"/>
      </w:pPr>
      <w:r>
        <w:t xml:space="preserve">6. Conclusion</w:t>
      </w:r>
    </w:p>
    <w:p>
      <w:pPr>
        <w:pStyle w:val="FirstParagraph"/>
      </w:pPr>
      <w:r>
        <w:t xml:space="preserve">In conclusion, the practice of meteorology in **Canada Vancouver** is a dynamic and essential component of regional resilience. The modern</w:t>
      </w:r>
      <w:r>
        <w:t xml:space="preserve"> </w:t>
      </w:r>
      <w:r>
        <w:rPr>
          <w:bCs/>
          <w:b/>
        </w:rPr>
        <w:t xml:space="preserve">Meteorologist</w:t>
      </w:r>
    </w:p>
    <w:bookmarkEnd w:id="26"/>
    <w:bookmarkStart w:id="27" w:name="references"/>
    <w:p>
      <w:pPr>
        <w:pStyle w:val="Heading2"/>
      </w:pPr>
      <w:r>
        <w:t xml:space="preserve">References</w:t>
      </w:r>
    </w:p>
    <w:p>
      <w:pPr>
        <w:numPr>
          <w:ilvl w:val="0"/>
          <w:numId w:val="1001"/>
        </w:numPr>
        <w:pStyle w:val="Compact"/>
      </w:pPr>
      <w:r>
        <w:t xml:space="preserve">Mulch, D., &amp; Smith, J. (2021). *Orographic Precipitation Patterns in Coastal British Columbia*. Journal of Atmospheric Sciences, 78(4), 112-130.</w:t>
      </w:r>
    </w:p>
    <w:p>
      <w:pPr>
        <w:numPr>
          <w:ilvl w:val="0"/>
          <w:numId w:val="1001"/>
        </w:numPr>
        <w:pStyle w:val="Compact"/>
      </w:pPr>
      <w:r>
        <w:t xml:space="preserve">National Centre for Meteorological Services. (2023). *Annual Report on Vancouver Region Climate Trends*. Environment and Climate Change Canada.</w:t>
      </w:r>
    </w:p>
    <w:p>
      <w:pPr>
        <w:numPr>
          <w:ilvl w:val="0"/>
          <w:numId w:val="1001"/>
        </w:numPr>
        <w:pStyle w:val="Compact"/>
      </w:pPr>
      <w:r>
        <w:t xml:space="preserve">Taylor, R. (2022). *Atmospheric Rivers and Urban Flooding in Metro Vancouver*. Canadian Journal of Civil Engineering, 49(8), 890-905.</w:t>
      </w:r>
    </w:p>
    <w:p>
      <w:pPr>
        <w:numPr>
          <w:ilvl w:val="0"/>
          <w:numId w:val="1001"/>
        </w:numPr>
        <w:pStyle w:val="Compact"/>
      </w:pPr>
      <w:r>
        <w:t xml:space="preserve">Wong, L., &amp; Gupta, A. (2019). *Aviation Meteorology and Fog Dissipation at YVR*. International Journal of Aviation Safety, 12(2),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Meteorologist in the Pacific Northwest: A Case Study of Canada, Vancouver</dc:title>
  <dc:creator/>
  <dc:language>en</dc:language>
  <cp:keywords/>
  <dcterms:created xsi:type="dcterms:W3CDTF">2026-07-29T11:36:14Z</dcterms:created>
  <dcterms:modified xsi:type="dcterms:W3CDTF">2026-07-29T11:36:14Z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