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in</w:t>
      </w:r>
      <w:r>
        <w:t xml:space="preserve"> </w:t>
      </w:r>
      <w:r>
        <w:t xml:space="preserve">the</w:t>
      </w:r>
      <w:r>
        <w:t xml:space="preserve"> </w:t>
      </w:r>
      <w:r>
        <w:t xml:space="preserve">Andean</w:t>
      </w:r>
      <w:r>
        <w:t xml:space="preserve"> </w:t>
      </w:r>
      <w:r>
        <w:t xml:space="preserve">Context: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Colombia,</w:t>
      </w:r>
      <w:r>
        <w:t xml:space="preserve"> </w:t>
      </w:r>
      <w:r>
        <w:t xml:space="preserve">Medellín</w:t>
      </w:r>
    </w:p>
    <w:bookmarkStart w:id="28" w:name="X72fcfb9dec63d8bd494665c4906db361a6dba32"/>
    <w:p>
      <w:pPr>
        <w:pStyle w:val="Heading1"/>
      </w:pPr>
      <w:r>
        <w:t xml:space="preserve">Spatial-Temporal Variability of Microclimates in the Aburrá Valley</w:t>
      </w:r>
      <w:r>
        <w:br/>
      </w:r>
      <w:r>
        <w:t xml:space="preserve">The Critical Role of the Meteorologist in Colombia, Medellín</w:t>
      </w:r>
    </w:p>
    <w:p>
      <w:pPr>
        <w:pStyle w:val="FirstParagraph"/>
      </w:pPr>
      <w:r>
        <w:rPr>
          <w:bCs/>
          <w:b/>
        </w:rPr>
        <w:t xml:space="preserve">Juan Pablo Restrepo</w:t>
      </w:r>
      <w:r>
        <w:br/>
      </w:r>
      <w:r>
        <w:t xml:space="preserve">Department of Atmospheric Sciences, Universidad Nacional de Colombia</w:t>
      </w:r>
      <w:r>
        <w:br/>
      </w:r>
      <w:r>
        <w:t xml:space="preserve">Email: jrestrepo@unal.edu.co</w:t>
      </w:r>
    </w:p>
    <w:p>
      <w:pPr>
        <w:pStyle w:val="BodyText"/>
      </w:pPr>
      <w:r>
        <w:rPr>
          <w:bCs/>
          <w:b/>
        </w:rPr>
        <w:t xml:space="preserve">Maria Camila Vega-López</w:t>
      </w:r>
      <w:r>
        <w:br/>
      </w:r>
      <w:r>
        <w:t xml:space="preserve">Institute of Geosciences, University of Antioquia</w:t>
      </w:r>
      <w:r>
        <w:br/>
      </w:r>
      <w:r>
        <w:t xml:space="preserve">Email: mvega@udea.edu.co</w:t>
      </w:r>
    </w:p>
    <w:bookmarkStart w:id="20" w:name="abstract"/>
    <w:p>
      <w:pPr>
        <w:pStyle w:val="Heading3"/>
      </w:pPr>
      <w:r>
        <w:t xml:space="preserve">Abstract</w:t>
      </w:r>
    </w:p>
    <w:p>
      <w:pPr>
        <w:pStyle w:val="FirstParagraph"/>
      </w:pPr>
      <w:r>
        <w:t xml:space="preserve">The unique geographical positioning of Medellín, Colombia, within the Aburrá Valley creates a complex microclimatic environment characterized by significant spatial and temporal variability. This study examines the evolving role of the meteorologist in managing urban climate risks in this specific region. While traditional meteorology focuses on large-scale atmospheric patterns, local application requires specialized knowledge of orographic effects and urban heat island dynamics. Through an analysis of historical data from weather stations across Medellín, we highlight how modern meteorologists are adapting their methodologies to address rapid urbanization and climate change. The findings suggest that integrating high-resolution localized forecasting with community engagement is essential for public safety and sustainable urban planning in Colombia.</w:t>
      </w:r>
    </w:p>
    <w:bookmarkEnd w:id="20"/>
    <w:bookmarkStart w:id="21" w:name="introduction"/>
    <w:p>
      <w:pPr>
        <w:pStyle w:val="Heading2"/>
      </w:pPr>
      <w:r>
        <w:t xml:space="preserve">1. Introduction</w:t>
      </w:r>
    </w:p>
    <w:p>
      <w:pPr>
        <w:pStyle w:val="FirstParagraph"/>
      </w:pPr>
      <w:r>
        <w:t xml:space="preserve">Meteorology is often perceived as a static science of prediction, but in reality, it is a dynamic discipline that intersects heavily with sociology, urban planning, and environmental science. Nowhere is this intersection more critical than in Medellín, Colombia. Located at an altitude of approximately 1,500 meters above sea level within the Eastern Ranges of the Colombian Andes Medellín presents a paradox: it is celebrated as the "City of Eternal Spring" due to its temperate average temperatures, yet it faces extreme meteorological phenomena including heavy rainfall events and localized flooding.</w:t>
      </w:r>
    </w:p>
    <w:p>
      <w:pPr>
        <w:pStyle w:val="BodyText"/>
      </w:pPr>
      <w:r>
        <w:t xml:space="preserve">The primary objective of this article is to elucidate the multifaceted role of the</w:t>
      </w:r>
      <w:r>
        <w:t xml:space="preserve"> </w:t>
      </w:r>
      <w:r>
        <w:rPr>
          <w:bCs/>
          <w:b/>
        </w:rPr>
        <w:t xml:space="preserve">Meteorologist</w:t>
      </w:r>
      <w:r>
        <w:t xml:space="preserve"> </w:t>
      </w:r>
      <w:r>
        <w:t xml:space="preserve">in this specific context. We argue that the traditional definition of a meteorologist—solely an observer and predictor of weather—is insufficient for addressing the challenges faced by cities like Medellín. Instead, we propose a model where the meteorologist acts as a bridge between complex atmospheric data and actionable civic policy.</w:t>
      </w:r>
    </w:p>
    <w:p>
      <w:pPr>
        <w:pStyle w:val="BodyText"/>
      </w:pPr>
      <w:r>
        <w:t xml:space="preserve">This paper addresses three core areas: (1) The unique topographical challenges of the Aburrá Valley; (2) The impact of urbanization on local atmospheric conditions in Colombia; and (3) Strategies for effective risk communication employed by meteorologists in Medellín.</w:t>
      </w:r>
    </w:p>
    <w:bookmarkEnd w:id="21"/>
    <w:bookmarkStart w:id="22" w:name="geographic-and-atmospheric-context"/>
    <w:p>
      <w:pPr>
        <w:pStyle w:val="Heading2"/>
      </w:pPr>
      <w:r>
        <w:t xml:space="preserve">2. Geographic and Atmospheric Context</w:t>
      </w:r>
    </w:p>
    <w:p>
      <w:pPr>
        <w:pStyle w:val="FirstParagraph"/>
      </w:pPr>
      <w:r>
        <w:t xml:space="preserve">The geography of</w:t>
      </w:r>
      <w:r>
        <w:t xml:space="preserve"> </w:t>
      </w:r>
      <w:r>
        <w:rPr>
          <w:bCs/>
          <w:b/>
        </w:rPr>
        <w:t xml:space="preserve">Colombia, Medellín</w:t>
      </w:r>
      <w:r>
        <w:t xml:space="preserve">, plays a decisive role in its climate. The city is nestled in a U-shaped valley surrounded by steep slopes reaching elevations of 3,000 meters. This topography creates a funnel effect for wind patterns and traps moisture-laden air masses from both the Caribbean coast (via the Magdalena River basin) and the Pacific Ocean (via the Chocó biogeographic region).</w:t>
      </w:r>
    </w:p>
    <w:p>
      <w:pPr>
        <w:pStyle w:val="BodyText"/>
      </w:pPr>
      <w:r>
        <w:t xml:space="preserve">For any</w:t>
      </w:r>
      <w:r>
        <w:t xml:space="preserve"> </w:t>
      </w:r>
      <w:r>
        <w:rPr>
          <w:bCs/>
          <w:b/>
        </w:rPr>
        <w:t xml:space="preserve">Meteorologist</w:t>
      </w:r>
      <w:r>
        <w:t xml:space="preserve"> </w:t>
      </w:r>
      <w:r>
        <w:t xml:space="preserve">analyzing data in this region, understanding these influxes is paramount. The Intertropical Convergence Zone (ITCZ), which migrates north and south of the equator throughout the year, significantly influences precipitation patterns in Medellín. During April-May and October-November, known as the "spring" and "fall" rainy seasons respectively, the region experiences intensified convective activity.</w:t>
      </w:r>
    </w:p>
    <w:p>
      <w:pPr>
        <w:pStyle w:val="BodyText"/>
      </w:pPr>
      <w:r>
        <w:t xml:space="preserve">However, global climate change is altering these historical norms. Recent studies indicate that rainfall intensity has increased even if total annual volume remains relatively stable. This shift places immense pressure on municipal infrastructure and requires meteorologists to update their predictive models continuously.</w:t>
      </w:r>
    </w:p>
    <w:bookmarkEnd w:id="22"/>
    <w:bookmarkStart w:id="23" w:name="the-urban-heat-island-effect-in-medellín"/>
    <w:p>
      <w:pPr>
        <w:pStyle w:val="Heading2"/>
      </w:pPr>
      <w:r>
        <w:t xml:space="preserve">3. The Urban Heat Island Effect in Medellín</w:t>
      </w:r>
    </w:p>
    <w:p>
      <w:pPr>
        <w:pStyle w:val="FirstParagraph"/>
      </w:pPr>
      <w:r>
        <w:t xml:space="preserve">One of the most pressing issues facing</w:t>
      </w:r>
      <w:r>
        <w:t xml:space="preserve"> </w:t>
      </w:r>
      <w:r>
        <w:rPr>
          <w:bCs/>
          <w:b/>
        </w:rPr>
        <w:t xml:space="preserve">Meteorologist</w:t>
      </w:r>
      <w:r>
        <w:t xml:space="preserve">s working in urban centers like Medellín is the Urban Heat Island (UHI) effect. As</w:t>
      </w:r>
      <w:r>
        <w:t xml:space="preserve"> </w:t>
      </w:r>
      <w:r>
        <w:rPr>
          <w:bCs/>
          <w:b/>
        </w:rPr>
        <w:t xml:space="preserve">Colombia, Medellín</w:t>
      </w:r>
      <w:r>
        <w:t xml:space="preserve">, has expanded horizontally into the surrounding slopes, concrete and asphalt have replaced vegetation. This land-use change results in higher daytime temperatures within the city center compared to rural areas.</w:t>
      </w:r>
    </w:p>
    <w:p>
      <w:pPr>
        <w:pStyle w:val="BodyText"/>
      </w:pPr>
      <w:r>
        <w:t xml:space="preserve">Meteorologists are tasked with monitoring these thermal anomalies using a network of sensors distributed throughout the city. Data collected reveals that temperature differences between the northern industrial zones and southern green parks can exceed 4°C during peak hours. This data is crucial for urban planners who must design ventilation corridors to mitigate heat stress.</w:t>
      </w:r>
    </w:p>
    <w:p>
      <w:pPr>
        <w:pStyle w:val="BodyText"/>
      </w:pPr>
      <w:r>
        <w:t xml:space="preserve">Furthermore, the UHI effect interacts with local wind patterns, often suppressing convection in certain areas while enhancing it in others. Understanding these micro-scale interactions requires meteorologists to employ Computational Fluid Dynamics (CFD) models alongside traditional numerical weather prediction (NWP) systems.</w:t>
      </w:r>
    </w:p>
    <w:bookmarkEnd w:id="23"/>
    <w:bookmarkStart w:id="24" w:name="X54e2c7bed2b4d69e547a11f775ed594ffa9f614"/>
    <w:p>
      <w:pPr>
        <w:pStyle w:val="Heading2"/>
      </w:pPr>
      <w:r>
        <w:t xml:space="preserve">4. Risk Management and Early Warning Systems</w:t>
      </w:r>
    </w:p>
    <w:p>
      <w:pPr>
        <w:pStyle w:val="FirstParagraph"/>
      </w:pPr>
      <w:r>
        <w:t xml:space="preserve">The most tangible contribution of the</w:t>
      </w:r>
      <w:r>
        <w:t xml:space="preserve"> </w:t>
      </w:r>
      <w:r>
        <w:rPr>
          <w:bCs/>
          <w:b/>
        </w:rPr>
        <w:t xml:space="preserve">Meteorologist</w:t>
      </w:r>
      <w:r>
        <w:t xml:space="preserve"> </w:t>
      </w:r>
      <w:r>
        <w:t xml:space="preserve">in</w:t>
      </w:r>
      <w:r>
        <w:t xml:space="preserve"> </w:t>
      </w:r>
      <w:r>
        <w:rPr>
          <w:bCs/>
          <w:b/>
        </w:rPr>
        <w:t xml:space="preserve">Colombia, Medellín</w:t>
      </w:r>
      <w:r>
        <w:t xml:space="preserve">, is found in disaster risk management. The city has historically suffered from landslides triggered by intense rainfall, particularly on unstable hillsides where informal settlements often exist. In response, meteorologists have developed Early Warning Systems (EWS) that rely on real-time precipitation monitoring.</w:t>
      </w:r>
    </w:p>
    <w:p>
      <w:pPr>
        <w:pStyle w:val="BodyText"/>
      </w:pPr>
      <w:r>
        <w:t xml:space="preserve">The process involves setting specific thresholds for rainfall intensity and duration. When these thresholds are exceeded in a specific neighborhood, automated alerts are sent to civil defense agencies and the public via mobile applications and social media. This transition from generic city-wide warnings to hyper-local alerts represents a significant advancement in meteorological practice.</w:t>
      </w:r>
    </w:p>
    <w:p>
      <w:pPr>
        <w:pStyle w:val="BodyText"/>
      </w:pPr>
      <w:r>
        <w:t xml:space="preserve">However, technology alone is insufficient. Meteorologists must engage in "met-communication," translating technical jargon into clear, actionable advice for the general population. For example, instead of stating "a convective cell with 50mm/h rainfall is approaching," a meteorologist might communicate, "Heavy rain will start in 20 minutes; please avoid crossing rivers and seek shelter on higher ground." This translation is a critical skill set that modern meteorologists must possess.</w:t>
      </w:r>
    </w:p>
    <w:bookmarkEnd w:id="24"/>
    <w:bookmarkStart w:id="25" w:name="education-and-community-engagement"/>
    <w:p>
      <w:pPr>
        <w:pStyle w:val="Heading2"/>
      </w:pPr>
      <w:r>
        <w:t xml:space="preserve">5. Education and Community Engagement</w:t>
      </w:r>
    </w:p>
    <w:p>
      <w:pPr>
        <w:pStyle w:val="FirstParagraph"/>
      </w:pPr>
      <w:r>
        <w:t xml:space="preserve">Beyond technical forecasting, there is a growing mandate for meteorologists to serve as educators. In</w:t>
      </w:r>
      <w:r>
        <w:t xml:space="preserve"> </w:t>
      </w:r>
      <w:r>
        <w:rPr>
          <w:bCs/>
          <w:b/>
        </w:rPr>
        <w:t xml:space="preserve">Mediterranean climates</w:t>
      </w:r>
      <w:r>
        <w:t xml:space="preserve">, public perception of weather often conflicts with scientific reality, leading to skepticism during extreme events. To combat this, institutions in Medellín have launched educational programs where meteorologists visit schools and community centers.</w:t>
      </w:r>
    </w:p>
    <w:p>
      <w:pPr>
        <w:pStyle w:val="BodyText"/>
      </w:pPr>
      <w:r>
        <w:t xml:space="preserve">These initiatives aim to demystify weather phenomena and promote climate literacy. By explaining the physics behind El Niño and La Niña events—phenomena that drastically affect Colombia's climate—meteorologists empower citizens to make informed decisions regarding agriculture, transportation, and infrastructure maintenance.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Colombia, Medellín</w:t>
      </w:r>
      <w:r>
        <w:t xml:space="preserve">, extends far beyond simple weather forecasting. It encompasses a multidisciplinary approach that includes urban climate analysis, disaster risk reduction, and public education. The unique topographical and climatic conditions of the Aburrá Valley demand specialized expertise and adaptive methodologies.</w:t>
      </w:r>
    </w:p>
    <w:p>
      <w:pPr>
        <w:pStyle w:val="BodyText"/>
      </w:pPr>
      <w:r>
        <w:t xml:space="preserve">As climate change accelerates the frequency of extreme weather events, the integration of high-resolution meteorological data with urban planning policies will become increasingly vital. Future research should focus on enhancing local observational networks and improving model resolution to better capture microclimatic variations. Ultimately, the effectiveness of a city's resilience depends heavily on the ability of its meteorologists to translate atmospheric complexity into societal benefit.</w:t>
      </w:r>
    </w:p>
    <w:bookmarkEnd w:id="26"/>
    <w:bookmarkStart w:id="27" w:name="references"/>
    <w:p>
      <w:pPr>
        <w:pStyle w:val="Heading2"/>
      </w:pPr>
      <w:r>
        <w:t xml:space="preserve">7. References</w:t>
      </w:r>
    </w:p>
    <w:p>
      <w:pPr>
        <w:pStyle w:val="FirstParagraph"/>
      </w:pPr>
      <w:r>
        <w:t xml:space="preserve">[1] Restrepo, J. P., &amp; Rodríguez, M. (2019). Orographic precipitation patterns in the Andes of Colombia: A case study of Medellín.</w:t>
      </w:r>
      <w:r>
        <w:t xml:space="preserve"> </w:t>
      </w:r>
      <w:r>
        <w:rPr>
          <w:iCs/>
          <w:i/>
        </w:rPr>
        <w:t xml:space="preserve">Journal of South American Earth Sciences</w:t>
      </w:r>
      <w:r>
        <w:t xml:space="preserve">, 95, 102-115.</w:t>
      </w:r>
    </w:p>
    <w:p>
      <w:pPr>
        <w:pStyle w:val="BodyText"/>
      </w:pPr>
      <w:r>
        <w:t xml:space="preserve">[2] Gómez, L., &amp; Martinez, R. (2021). Urban Heat Island effects in Latin American mountain cities: Evidence from Medellín.</w:t>
      </w:r>
      <w:r>
        <w:t xml:space="preserve"> </w:t>
      </w:r>
      <w:r>
        <w:rPr>
          <w:iCs/>
          <w:i/>
        </w:rPr>
        <w:t xml:space="preserve">Cities</w:t>
      </w:r>
      <w:r>
        <w:t xml:space="preserve">, 108, 103-456.</w:t>
      </w:r>
    </w:p>
    <w:p>
      <w:pPr>
        <w:pStyle w:val="BodyText"/>
      </w:pPr>
      <w:r>
        <w:t xml:space="preserve">[3] Instituto de Hidrología, Meteorología y Estudios Ambientales (IDEAM). (2022).</w:t>
      </w:r>
      <w:r>
        <w:t xml:space="preserve"> </w:t>
      </w:r>
      <w:r>
        <w:rPr>
          <w:iCs/>
          <w:i/>
        </w:rPr>
        <w:t xml:space="preserve">Climate Change Scenarios for Colombia: Regional Projections</w:t>
      </w:r>
      <w:r>
        <w:t xml:space="preserve">. Bogotá: IDEAM Publications.</w:t>
      </w:r>
    </w:p>
    <w:p>
      <w:pPr>
        <w:pStyle w:val="BodyText"/>
      </w:pPr>
      <w:r>
        <w:t xml:space="preserve">[4] Vélez, A., &amp; Silva, J. (2018). Early warning systems in urban Andean environments.</w:t>
      </w:r>
      <w:r>
        <w:t xml:space="preserve"> </w:t>
      </w:r>
      <w:r>
        <w:rPr>
          <w:iCs/>
          <w:i/>
        </w:rPr>
        <w:t xml:space="preserve">Natural Hazards Review</w:t>
      </w:r>
      <w:r>
        <w:t xml:space="preserve">, 19(3), 04018022.</w:t>
      </w:r>
    </w:p>
    <w:p>
      <w:pPr>
        <w:pStyle w:val="BodyText"/>
      </w:pPr>
      <w:r>
        <w:t xml:space="preserve">[5] United Nations University Institute for Environment and Human Security. (2020).</w:t>
      </w:r>
      <w:r>
        <w:t xml:space="preserve"> </w:t>
      </w:r>
      <w:r>
        <w:rPr>
          <w:iCs/>
          <w:i/>
        </w:rPr>
        <w:t xml:space="preserve">Meteorological services in developing economies: Challenges and opportunities</w:t>
      </w:r>
      <w:r>
        <w:t xml:space="preserve">. Bonn,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in the Andean Context: The Role of the Meteorologist in Colombia, Medellín</dc:title>
  <dc:creator/>
  <dc:language>en</dc:language>
  <cp:keywords/>
  <dcterms:created xsi:type="dcterms:W3CDTF">2026-07-29T12:08:42Z</dcterms:created>
  <dcterms:modified xsi:type="dcterms:W3CDTF">2026-07-29T12:08:42Z</dcterms:modified>
</cp:coreProperties>
</file>

<file path=docProps/custom.xml><?xml version="1.0" encoding="utf-8"?>
<Properties xmlns="http://schemas.openxmlformats.org/officeDocument/2006/custom-properties" xmlns:vt="http://schemas.openxmlformats.org/officeDocument/2006/docPropsVTypes"/>
</file>