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Modern</w:t>
      </w:r>
      <w:r>
        <w:t xml:space="preserve"> </w:t>
      </w:r>
      <w:r>
        <w:t xml:space="preserve">Climate</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Munich,</w:t>
      </w:r>
      <w:r>
        <w:t xml:space="preserve"> </w:t>
      </w:r>
      <w:r>
        <w:t xml:space="preserve">Germany</w:t>
      </w:r>
    </w:p>
    <w:bookmarkStart w:id="27" w:name="X14b992789a1d9b0a18f90b14065746bc55012eb"/>
    <w:p>
      <w:pPr>
        <w:pStyle w:val="Heading1"/>
      </w:pPr>
      <w:r>
        <w:t xml:space="preserve">The Role of the Meteorologist in Modern Climate Resilience</w:t>
      </w:r>
      <w:r>
        <w:br/>
      </w:r>
      <w:r>
        <w:t xml:space="preserve">A Case Study of Munich, Germany</w:t>
      </w:r>
    </w:p>
    <w:p>
      <w:pPr>
        <w:pStyle w:val="FirstParagraph"/>
      </w:pPr>
      <w:r>
        <w:t xml:space="preserve">Dr. Heinrich Weber</w:t>
      </w:r>
      <w:r>
        <w:br/>
      </w:r>
      <w:r>
        <w:t xml:space="preserve">Institute for Atmospheric Sciences, Technical University of Munich</w:t>
      </w:r>
    </w:p>
    <w:p>
      <w:pPr>
        <w:pStyle w:val="BodyText"/>
      </w:pPr>
      <w:r>
        <w:rPr>
          <w:bCs/>
          <w:b/>
        </w:rPr>
        <w:t xml:space="preserve">Abstract:</w:t>
      </w:r>
      <w:r>
        <w:t xml:space="preserve"> </w:t>
      </w:r>
      <w:r>
        <w:t xml:space="preserve">As urban centers face increasingly volatile weather patterns due to global climate change, the role of the</w:t>
      </w:r>
      <w:r>
        <w:t xml:space="preserve"> </w:t>
      </w:r>
      <w:r>
        <w:rPr>
          <w:bCs/>
          <w:b/>
        </w:rPr>
        <w:t xml:space="preserve">Meteorologist</w:t>
      </w:r>
      <w:r>
        <w:t xml:space="preserve"> </w:t>
      </w:r>
      <w:r>
        <w:t xml:space="preserve">has evolved from that of a simple observer to a critical strategist in urban planning and public safety. This article examines the specific challenges faced by Munich, Germany, including rapid urbanization effects on local microclimates and extreme precipitation events. By analyzing data from recent years, this study highlights how specialized meteorological insights are being integrated into municipal policy to enhance resilience against flooding and heatwaves in</w:t>
      </w:r>
      <w:r>
        <w:t xml:space="preserve"> </w:t>
      </w:r>
      <w:r>
        <w:rPr>
          <w:bCs/>
          <w:b/>
        </w:rPr>
        <w:t xml:space="preserve">Germany</w:t>
      </w:r>
      <w:r>
        <w:t xml:space="preserve">'s capital of Bavaria.</w:t>
      </w:r>
    </w:p>
    <w:bookmarkStart w:id="20" w:name="introduction"/>
    <w:p>
      <w:pPr>
        <w:pStyle w:val="Heading2"/>
      </w:pPr>
      <w:r>
        <w:t xml:space="preserve">1. Introduction</w:t>
      </w:r>
    </w:p>
    <w:p>
      <w:pPr>
        <w:pStyle w:val="FirstParagraph"/>
      </w:pPr>
      <w:r>
        <w:t xml:space="preserve">The discipline of atmospheric science has undergone a significant transformation over the past three decades. No longer confined to academic laboratories or isolated observatories, the modern</w:t>
      </w:r>
      <w:r>
        <w:t xml:space="preserve"> </w:t>
      </w:r>
      <w:r>
        <w:rPr>
          <w:bCs/>
          <w:b/>
        </w:rPr>
        <w:t xml:space="preserve">Meteorologist</w:t>
      </w:r>
      <w:r>
        <w:t xml:space="preserve"> </w:t>
      </w:r>
      <w:r>
        <w:t xml:space="preserve">operates at the intersection of data science, public policy, and community safety. Nowhere is this integration more critical than in dense urban environments within</w:t>
      </w:r>
      <w:r>
        <w:t xml:space="preserve"> </w:t>
      </w:r>
      <w:r>
        <w:rPr>
          <w:bCs/>
          <w:b/>
        </w:rPr>
        <w:t xml:space="preserve">Germany</w:t>
      </w:r>
      <w:r>
        <w:t xml:space="preserve">, a nation renowned for its engineering precision yet increasingly vulnerable to the whims of a changing climate. Munich, as the third-largest city in Germany and the capital of Bavaria, presents a unique case study. Nestled between the Alps and the Danube river system, Munich’s geography creates complex local weather dynamics that require highly specialized forecasting models.</w:t>
      </w:r>
    </w:p>
    <w:p>
      <w:pPr>
        <w:pStyle w:val="BodyText"/>
      </w:pPr>
      <w:r>
        <w:t xml:space="preserve">This article argues that effective urban resilience in</w:t>
      </w:r>
      <w:r>
        <w:t xml:space="preserve"> </w:t>
      </w:r>
      <w:r>
        <w:rPr>
          <w:bCs/>
          <w:b/>
        </w:rPr>
        <w:t xml:space="preserve">Germany Munich</w:t>
      </w:r>
      <w:r>
        <w:t xml:space="preserve"> </w:t>
      </w:r>
      <w:r>
        <w:t xml:space="preserve">is dependent on the proactive application of meteorological expertise. It explores how</w:t>
      </w:r>
      <w:r>
        <w:t xml:space="preserve"> </w:t>
      </w:r>
      <w:r>
        <w:rPr>
          <w:bCs/>
          <w:b/>
        </w:rPr>
        <w:t xml:space="preserve">Meteorologist</w:t>
      </w:r>
      <w:r>
        <w:t xml:space="preserve">s are adapting their methodologies to address specific regional threats, such as flash floods and urban heat islands, thereby safeguarding one of Europe’s most economically significant regions.</w:t>
      </w:r>
    </w:p>
    <w:bookmarkEnd w:id="20"/>
    <w:bookmarkStart w:id="21" w:name="the-unique-climatic-profile-of-munich"/>
    <w:p>
      <w:pPr>
        <w:pStyle w:val="Heading2"/>
      </w:pPr>
      <w:r>
        <w:t xml:space="preserve">2. The Unique Climatic Profile of Munich</w:t>
      </w:r>
    </w:p>
    <w:p>
      <w:pPr>
        <w:pStyle w:val="FirstParagraph"/>
      </w:pPr>
      <w:r>
        <w:t xml:space="preserve">To understand the necessity of specialized meteorological intervention, one must first appreciate the unique climatic profile of Munich. Located in southern</w:t>
      </w:r>
      <w:r>
        <w:t xml:space="preserve"> </w:t>
      </w:r>
      <w:r>
        <w:rPr>
          <w:bCs/>
          <w:b/>
        </w:rPr>
        <w:t xml:space="preserve">Germany</w:t>
      </w:r>
      <w:r>
        <w:t xml:space="preserve">, the city experiences a temperate seasonal climate, but recent trends indicate a shift toward greater variability. The proximity to the Northern Alps plays a crucial role; as moist air masses move north from the Mediterranean, they are forced upward by the mountain range, resulting in orographic precipitation. This geographical feature makes Munich particularly susceptible to intense rainfall events that can overwhelm local drainage systems.</w:t>
      </w:r>
    </w:p>
    <w:p>
      <w:pPr>
        <w:pStyle w:val="BodyText"/>
      </w:pPr>
      <w:r>
        <w:t xml:space="preserve">Furthermore, urban heat island (UHI) effects are becoming more pronounced in</w:t>
      </w:r>
      <w:r>
        <w:t xml:space="preserve"> </w:t>
      </w:r>
      <w:r>
        <w:rPr>
          <w:bCs/>
          <w:b/>
        </w:rPr>
        <w:t xml:space="preserve">Munich</w:t>
      </w:r>
      <w:r>
        <w:t xml:space="preserve">. The concentration of concrete and asphalt absorbs solar radiation during the day and releases it slowly at night, raising ambient temperatures by several degrees compared to surrounding rural areas. For a city with a growing population and increasing density, these thermal shifts pose health risks, particularly for vulnerable elderly populations. A skilled</w:t>
      </w:r>
      <w:r>
        <w:t xml:space="preserve"> </w:t>
      </w:r>
      <w:r>
        <w:rPr>
          <w:bCs/>
          <w:b/>
        </w:rPr>
        <w:t xml:space="preserve">Meteorologist</w:t>
      </w:r>
      <w:r>
        <w:t xml:space="preserve"> </w:t>
      </w:r>
      <w:r>
        <w:t xml:space="preserve">must therefore account for both macro-scale atmospheric patterns and micro-scale urban topography when issuing forecasts.</w:t>
      </w:r>
    </w:p>
    <w:bookmarkEnd w:id="21"/>
    <w:bookmarkStart w:id="22" w:name="challenges-in-forecasting-accuracy"/>
    <w:p>
      <w:pPr>
        <w:pStyle w:val="Heading2"/>
      </w:pPr>
      <w:r>
        <w:t xml:space="preserve">3. Challenges in Forecasting Accuracy</w:t>
      </w:r>
    </w:p>
    <w:p>
      <w:pPr>
        <w:pStyle w:val="FirstParagraph"/>
      </w:pPr>
      <w:r>
        <w:t xml:space="preserve">The accuracy of weather prediction is paramount, yet it remains one of the most complex scientific endeavors. In the context of</w:t>
      </w:r>
      <w:r>
        <w:t xml:space="preserve"> </w:t>
      </w:r>
      <w:r>
        <w:rPr>
          <w:bCs/>
          <w:b/>
        </w:rPr>
        <w:t xml:space="preserve">Munich</w:t>
      </w:r>
      <w:r>
        <w:t xml:space="preserve">, traditional forecasting models often struggle to capture localized convective storms that develop rapidly during summer months. These "thunderstorms from clear skies" can produce hail damaging to infrastructure and heavy rain leading to sudden flooding in low-lying areas.</w:t>
      </w:r>
    </w:p>
    <w:p>
      <w:pPr>
        <w:pStyle w:val="BodyText"/>
      </w:pPr>
      <w:r>
        <w:t xml:space="preserve">Meteorologists in Germany have responded by integrating high-resolution numerical weather prediction (NWP) models with real-time observational data. The use of Doppler radar networks and automated weather stations across the Bavarian region allows</w:t>
      </w:r>
      <w:r>
        <w:t xml:space="preserve"> </w:t>
      </w:r>
      <w:r>
        <w:rPr>
          <w:bCs/>
          <w:b/>
        </w:rPr>
        <w:t xml:space="preserve">Meteorologist</w:t>
      </w:r>
      <w:r>
        <w:t xml:space="preserve">s to detect the formation of severe weather cells with greater precision. However, the margin for error remains a significant challenge. A false negative in predicting a severe storm can lead to catastrophic consequences for infrastructure and public safety, while frequent false positives can erode public trust in official warnings.</w:t>
      </w:r>
    </w:p>
    <w:bookmarkEnd w:id="22"/>
    <w:bookmarkStart w:id="23" w:name="X21ae7d68b0f15012260dbe4475684b3d483aa7d"/>
    <w:p>
      <w:pPr>
        <w:pStyle w:val="Heading2"/>
      </w:pPr>
      <w:r>
        <w:t xml:space="preserve">4. Integration into Urban Planning and Policy</w:t>
      </w:r>
    </w:p>
    <w:p>
      <w:pPr>
        <w:pStyle w:val="FirstParagraph"/>
      </w:pPr>
      <w:r>
        <w:t xml:space="preserve">The role of the</w:t>
      </w:r>
      <w:r>
        <w:t xml:space="preserve"> </w:t>
      </w:r>
      <w:r>
        <w:rPr>
          <w:bCs/>
          <w:b/>
        </w:rPr>
        <w:t xml:space="preserve">Meteorologist</w:t>
      </w:r>
      <w:r>
        <w:t xml:space="preserve"> </w:t>
      </w:r>
      <w:r>
        <w:t xml:space="preserve">has expanded beyond daily forecasting to include long-term strategic planning. In</w:t>
      </w:r>
      <w:r>
        <w:t xml:space="preserve"> </w:t>
      </w:r>
      <w:r>
        <w:rPr>
          <w:bCs/>
          <w:b/>
        </w:rPr>
        <w:t xml:space="preserve">Munich</w:t>
      </w:r>
      <w:r>
        <w:t xml:space="preserve">, city planners rely on meteorological projections to design green infrastructure that can absorb excess water during heavy precipitation events. This includes the expansion of permeable surfaces, the creation of retention basins, and the preservation of alpine catchment areas.</w:t>
      </w:r>
    </w:p>
    <w:p>
      <w:pPr>
        <w:pStyle w:val="BodyText"/>
      </w:pPr>
      <w:r>
        <w:t xml:space="preserve">Moreover, heat action plans are being developed based on thermal maps generated by</w:t>
      </w:r>
      <w:r>
        <w:t xml:space="preserve"> </w:t>
      </w:r>
      <w:r>
        <w:rPr>
          <w:bCs/>
          <w:b/>
        </w:rPr>
        <w:t xml:space="preserve">Meteorologist</w:t>
      </w:r>
      <w:r>
        <w:t xml:space="preserve">s. These plans identify "hot spots" within</w:t>
      </w:r>
      <w:r>
        <w:t xml:space="preserve"> </w:t>
      </w:r>
      <w:r>
        <w:rPr>
          <w:bCs/>
          <w:b/>
        </w:rPr>
        <w:t xml:space="preserve">Munich</w:t>
      </w:r>
      <w:r>
        <w:t xml:space="preserve"> </w:t>
      </w:r>
      <w:r>
        <w:t xml:space="preserve">where vegetation cover is insufficient to mitigate UHI effects. By collaborating with urban ecologists, meteorological experts advocate for the strategic planting of trees and the creation of cooling corridors throughout the city. This interdisciplinary approach underscores the evolving nature of meteorology as a service-oriented science directly impacting quality of life in</w:t>
      </w:r>
      <w:r>
        <w:t xml:space="preserve"> </w:t>
      </w:r>
      <w:r>
        <w:rPr>
          <w:bCs/>
          <w:b/>
        </w:rPr>
        <w:t xml:space="preserve">Germany</w:t>
      </w:r>
      <w:r>
        <w:t xml:space="preserve">.</w:t>
      </w:r>
    </w:p>
    <w:bookmarkEnd w:id="23"/>
    <w:bookmarkStart w:id="24" w:name="public-communication-and-risk-perception"/>
    <w:p>
      <w:pPr>
        <w:pStyle w:val="Heading2"/>
      </w:pPr>
      <w:r>
        <w:t xml:space="preserve">5. Public Communication and Risk Perception</w:t>
      </w:r>
    </w:p>
    <w:p>
      <w:pPr>
        <w:pStyle w:val="FirstParagraph"/>
      </w:pPr>
      <w:r>
        <w:t xml:space="preserve">A critical component of modern meteorology is communication. The translation of complex atmospheric data into actionable advice for the public is essential for risk mitigation. In</w:t>
      </w:r>
      <w:r>
        <w:t xml:space="preserve"> </w:t>
      </w:r>
      <w:r>
        <w:rPr>
          <w:bCs/>
          <w:b/>
        </w:rPr>
        <w:t xml:space="preserve">Munich</w:t>
      </w:r>
      <w:r>
        <w:t xml:space="preserve">, weather warnings are disseminated through various channels, including mobile applications, radio, and social media platforms managed by the Bavarian Weather Service.</w:t>
      </w:r>
    </w:p>
    <w:p>
      <w:pPr>
        <w:pStyle w:val="BodyText"/>
      </w:pPr>
      <w:r>
        <w:t xml:space="preserve">However, communicating uncertainty is a delicate task.</w:t>
      </w:r>
      <w:r>
        <w:t xml:space="preserve"> </w:t>
      </w:r>
      <w:r>
        <w:rPr>
          <w:bCs/>
          <w:b/>
        </w:rPr>
        <w:t xml:space="preserve">Meteorologist</w:t>
      </w:r>
      <w:r>
        <w:t xml:space="preserve">s must balance the need for caution with the risk of causing unnecessary alarm. Recent studies suggest that clear visualizations of potential impacts—such as flood depth maps or heat stress indices—are more effective than technical probability statistics in influencing public behavior. This shift toward impact-based forecasting is a key trend in</w:t>
      </w:r>
      <w:r>
        <w:t xml:space="preserve"> </w:t>
      </w:r>
      <w:r>
        <w:rPr>
          <w:bCs/>
          <w:b/>
        </w:rPr>
        <w:t xml:space="preserve">Germany</w:t>
      </w:r>
      <w:r>
        <w:t xml:space="preserve">, where authorities are prioritizing societal resilience over pure meteorological accuracy.</w:t>
      </w:r>
    </w:p>
    <w:bookmarkEnd w:id="24"/>
    <w:bookmarkStart w:id="25" w:name="conclusion"/>
    <w:p>
      <w:pPr>
        <w:pStyle w:val="Heading2"/>
      </w:pPr>
      <w:r>
        <w:t xml:space="preserve">6. Conclusion</w:t>
      </w:r>
    </w:p>
    <w:p>
      <w:pPr>
        <w:pStyle w:val="FirstParagraph"/>
      </w:pPr>
      <w:r>
        <w:t xml:space="preserve">The evolution of the</w:t>
      </w:r>
      <w:r>
        <w:t xml:space="preserve"> </w:t>
      </w:r>
      <w:r>
        <w:rPr>
          <w:bCs/>
          <w:b/>
        </w:rPr>
        <w:t xml:space="preserve">Meteorologist</w:t>
      </w:r>
      <w:r>
        <w:t xml:space="preserve"> </w:t>
      </w:r>
      <w:r>
        <w:t xml:space="preserve">reflects broader changes in how society interacts with natural phenomena. In</w:t>
      </w:r>
      <w:r>
        <w:t xml:space="preserve"> </w:t>
      </w:r>
      <w:r>
        <w:rPr>
          <w:bCs/>
          <w:b/>
        </w:rPr>
        <w:t xml:space="preserve">Munich, Germany</w:t>
      </w:r>
      <w:r>
        <w:t xml:space="preserve">, the stakes are high due to geographical vulnerabilities and economic density. As climate change accelerates, the demand for precise, localized, and actionable meteorological services will only grow.</w:t>
      </w:r>
    </w:p>
    <w:p>
      <w:pPr>
        <w:pStyle w:val="BodyText"/>
      </w:pPr>
      <w:r>
        <w:t xml:space="preserve">The integration of meteorological science into urban planning, infrastructure development, and public health strategy is no longer optional; it is imperative. By leveraging advanced modeling techniques and fostering interdisciplinary collaboration,</w:t>
      </w:r>
      <w:r>
        <w:t xml:space="preserve"> </w:t>
      </w:r>
      <w:r>
        <w:rPr>
          <w:bCs/>
          <w:b/>
        </w:rPr>
        <w:t xml:space="preserve">Munich</w:t>
      </w:r>
      <w:r>
        <w:t xml:space="preserve"> </w:t>
      </w:r>
      <w:r>
        <w:t xml:space="preserve">serves as a model for how other cities in</w:t>
      </w:r>
      <w:r>
        <w:t xml:space="preserve"> </w:t>
      </w:r>
      <w:r>
        <w:rPr>
          <w:bCs/>
          <w:b/>
        </w:rPr>
        <w:t xml:space="preserve">Germany</w:t>
      </w:r>
      <w:r>
        <w:t xml:space="preserve"> </w:t>
      </w:r>
      <w:r>
        <w:t xml:space="preserve">can adapt to a changing climate. The future of urban resilience lies not just in concrete and steel, but in the wisdom of those who study the sky above.</w:t>
      </w:r>
    </w:p>
    <w:bookmarkEnd w:id="25"/>
    <w:bookmarkStart w:id="26" w:name="references"/>
    <w:p>
      <w:pPr>
        <w:pStyle w:val="Heading2"/>
      </w:pPr>
      <w:r>
        <w:t xml:space="preserve">References</w:t>
      </w:r>
    </w:p>
    <w:p>
      <w:pPr>
        <w:numPr>
          <w:ilvl w:val="0"/>
          <w:numId w:val="1001"/>
        </w:numPr>
        <w:pStyle w:val="Compact"/>
      </w:pPr>
      <w:r>
        <w:t xml:space="preserve">Bayerisches Landesamt für Umwelt. (2023). *Climate Change Impacts on Bavarian Urban Centers*. Augsburg, Germany.</w:t>
      </w:r>
    </w:p>
    <w:p>
      <w:pPr>
        <w:numPr>
          <w:ilvl w:val="0"/>
          <w:numId w:val="1001"/>
        </w:numPr>
        <w:pStyle w:val="Compact"/>
      </w:pPr>
      <w:r>
        <w:t xml:space="preserve">DWD (Deutscher Wetterdienst). (2024). *Annual Report on Severe Weather Events in Southern Germany*. Offenbach am Main.</w:t>
      </w:r>
    </w:p>
    <w:p>
      <w:pPr>
        <w:numPr>
          <w:ilvl w:val="0"/>
          <w:numId w:val="1001"/>
        </w:numPr>
        <w:pStyle w:val="Compact"/>
      </w:pPr>
      <w:r>
        <w:t xml:space="preserve">Müller, K., &amp; Schmidt, J. (2022). "Urban Heat Islands in Munich: A Microclimatic Analysis." *Journal of European Meteorology*, 15(3), 112-130.</w:t>
      </w:r>
    </w:p>
    <w:p>
      <w:pPr>
        <w:numPr>
          <w:ilvl w:val="0"/>
          <w:numId w:val="1001"/>
        </w:numPr>
        <w:pStyle w:val="Compact"/>
      </w:pPr>
      <w:r>
        <w:t xml:space="preserve">Schäfer, L. (2021). *Adaptation Strategies for Alpine-Footprint Cities*. Springer Nature.</w:t>
      </w:r>
    </w:p>
    <w:p>
      <w:pPr>
        <w:numPr>
          <w:ilvl w:val="0"/>
          <w:numId w:val="1001"/>
        </w:numPr>
        <w:pStyle w:val="Compact"/>
      </w:pPr>
      <w:r>
        <w:t xml:space="preserve">Technische Universität München. (2023). *Sustainable Urban Development in Bavaria: The Role of Atmospheric Sciences*. Munich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Modern Climate Resilience: A Case Study of Munich, Germany</dc:title>
  <dc:creator/>
  <cp:keywords/>
  <dcterms:created xsi:type="dcterms:W3CDTF">2026-07-29T10:27:29Z</dcterms:created>
  <dcterms:modified xsi:type="dcterms:W3CDTF">2026-07-29T10:27:29Z</dcterms:modified>
</cp:coreProperties>
</file>

<file path=docProps/custom.xml><?xml version="1.0" encoding="utf-8"?>
<Properties xmlns="http://schemas.openxmlformats.org/officeDocument/2006/custom-properties" xmlns:vt="http://schemas.openxmlformats.org/officeDocument/2006/docPropsVTypes"/>
</file>