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Syoptic</w:t>
      </w:r>
      <w:r>
        <w:t xml:space="preserve"> </w:t>
      </w:r>
      <w:r>
        <w:t xml:space="preserve">Complexity</w:t>
      </w:r>
      <w:r>
        <w:t xml:space="preserve"> </w:t>
      </w:r>
      <w:r>
        <w:t xml:space="preserve">and</w:t>
      </w:r>
      <w:r>
        <w:t xml:space="preserve"> </w:t>
      </w:r>
      <w:r>
        <w:t xml:space="preserve">Societal</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29" w:name="X8c69d9d97eb9c793462fa274d3d3a7e7468a3b0"/>
    <w:p>
      <w:pPr>
        <w:pStyle w:val="Heading1"/>
      </w:pPr>
      <w:r>
        <w:t xml:space="preserve">Synoptic Complexity and Societal Resilience: The Evolving Role of the Meteorologist in Japan Osaka</w:t>
      </w:r>
    </w:p>
    <w:p>
      <w:pPr>
        <w:pStyle w:val="FirstParagraph"/>
      </w:pPr>
      <w:r>
        <w:t xml:space="preserve">Department of Atmospheric Sciences, University of Hyogo</w:t>
      </w:r>
      <w:r>
        <w:br/>
      </w:r>
      <w:r>
        <w:t xml:space="preserve">Kobe, Japan</w:t>
      </w:r>
      <w:r>
        <w:br/>
      </w:r>
      <w:r>
        <w:br/>
      </w:r>
      <w:r>
        <w:rPr>
          <w:bCs/>
          <w:b/>
        </w:rPr>
        <w:t xml:space="preserve">Author:</w:t>
      </w:r>
      <w:r>
        <w:t xml:space="preserve"> </w:t>
      </w:r>
      <w:r>
        <w:t xml:space="preserve">Dr. Kenjiro Tanaka &amp; Prof. Sarah L. Jenkins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role of the</w:t>
      </w:r>
      <w:r>
        <w:t xml:space="preserve"> </w:t>
      </w:r>
      <w:r>
        <w:rPr>
          <w:iCs/>
          <w:i/>
        </w:rPr>
        <w:t xml:space="preserve">Meteorologist</w:t>
      </w:r>
      <w:r>
        <w:t xml:space="preserve">, particularly within the unique geographical and cultural context of</w:t>
      </w:r>
      <w:r>
        <w:t xml:space="preserve"> </w:t>
      </w:r>
      <w:r>
        <w:rPr>
          <w:iCs/>
          <w:i/>
        </w:rPr>
        <w:t xml:space="preserve">Japan Osaka</w:t>
      </w:r>
      <w:r>
        <w:t xml:space="preserve">, has undergone a profound transformation in recent decades. This article examines the multifaceted responsibilities of modern meteorological professionals in this metropolitan hub, analyzing how local topography, dense urbanization, and extreme weather patterns necessitate specialized forecasting techniques. By integrating traditional synoptic analysis with advanced machine learning algorithms and community-based disaster reduction strategies,</w:t>
      </w:r>
      <w:r>
        <w:t xml:space="preserve"> </w:t>
      </w:r>
      <w:r>
        <w:rPr>
          <w:iCs/>
          <w:i/>
        </w:rPr>
        <w:t xml:space="preserve">Meteorologist</w:t>
      </w:r>
      <w:r>
        <w:t xml:space="preserve"> </w:t>
      </w:r>
      <w:r>
        <w:t xml:space="preserve">practitioners in</w:t>
      </w:r>
      <w:r>
        <w:t xml:space="preserve"> </w:t>
      </w:r>
      <w:r>
        <w:rPr>
          <w:iCs/>
          <w:i/>
        </w:rPr>
        <w:t xml:space="preserve">Japan Osaka</w:t>
      </w:r>
      <w:r>
        <w:t xml:space="preserve"> </w:t>
      </w:r>
      <w:r>
        <w:t xml:space="preserve">are redefining public safety protocols. This paper argues that the efficacy of disaster preparedness in Kansai is directly correlated to the precision and communicative clarity provided by these scientific experts.</w:t>
      </w:r>
    </w:p>
    <w:bookmarkEnd w:id="20"/>
    <w:bookmarkStart w:id="21" w:name="introduction"/>
    <w:p>
      <w:pPr>
        <w:pStyle w:val="Heading2"/>
      </w:pPr>
      <w:r>
        <w:t xml:space="preserve">1. Introduction</w:t>
      </w:r>
    </w:p>
    <w:p>
      <w:pPr>
        <w:pStyle w:val="FirstParagraph"/>
      </w:pPr>
      <w:r>
        <w:t xml:space="preserve">The city of</w:t>
      </w:r>
      <w:r>
        <w:t xml:space="preserve"> </w:t>
      </w:r>
      <w:r>
        <w:rPr>
          <w:iCs/>
          <w:i/>
        </w:rPr>
        <w:t xml:space="preserve">Japan Osaka</w:t>
      </w:r>
      <w:r>
        <w:t xml:space="preserve">, situated on the western coast of Honshu Island, represents a critical zone for atmospheric study due to its exposure to both Pacific typhoons and complex inland weather systems generated by the Japanese Alps. Historically, meteorology in this region was governed primarily by national standards set by the Japan Meteorological Agency (JMA). However, as climate change accelerates and urban density increases in</w:t>
      </w:r>
      <w:r>
        <w:t xml:space="preserve"> </w:t>
      </w:r>
      <w:r>
        <w:rPr>
          <w:iCs/>
          <w:i/>
        </w:rPr>
        <w:t xml:space="preserve">Japan Osaka</w:t>
      </w:r>
      <w:r>
        <w:t xml:space="preserve">, the localized role of the</w:t>
      </w:r>
      <w:r>
        <w:t xml:space="preserve"> </w:t>
      </w:r>
      <w:r>
        <w:rPr>
          <w:iCs/>
          <w:i/>
        </w:rPr>
        <w:t xml:space="preserve">Meteorologist</w:t>
      </w:r>
      <w:r>
        <w:t xml:space="preserve"> </w:t>
      </w:r>
      <w:r>
        <w:t xml:space="preserve">has expanded from data collection to critical societal decision-making.</w:t>
      </w:r>
    </w:p>
    <w:p>
      <w:pPr>
        <w:pStyle w:val="BodyText"/>
      </w:pPr>
      <w:r>
        <w:t xml:space="preserve">This article explores three primary dimensions: the technical challenges of forecasting in a mega-city environment, the socio-political impact of meteorological warnings, and the educational responsibilities incumbent upon every modern</w:t>
      </w:r>
      <w:r>
        <w:t xml:space="preserve"> </w:t>
      </w:r>
      <w:r>
        <w:rPr>
          <w:iCs/>
          <w:i/>
        </w:rPr>
        <w:t xml:space="preserve">Meteorologist</w:t>
      </w:r>
      <w:r>
        <w:t xml:space="preserve"> </w:t>
      </w:r>
      <w:r>
        <w:t xml:space="preserve">operating within</w:t>
      </w:r>
      <w:r>
        <w:t xml:space="preserve"> </w:t>
      </w:r>
      <w:r>
        <w:rPr>
          <w:iCs/>
          <w:i/>
        </w:rPr>
        <w:t xml:space="preserve">Japan Osaka</w:t>
      </w:r>
      <w:r>
        <w:t xml:space="preserve">.</w:t>
      </w:r>
    </w:p>
    <w:bookmarkEnd w:id="21"/>
    <w:bookmarkStart w:id="22" w:name="X6313aec7dc88955b7ab7dbef154e54b34a91e0a"/>
    <w:p>
      <w:pPr>
        <w:pStyle w:val="Heading2"/>
      </w:pPr>
      <w:r>
        <w:t xml:space="preserve">2. Geographical and Climatic Challenges in Japan Osaka</w:t>
      </w:r>
    </w:p>
    <w:p>
      <w:pPr>
        <w:pStyle w:val="FirstParagraph"/>
      </w:pPr>
      <w:r>
        <w:t xml:space="preserve">The geographical setting of</w:t>
      </w:r>
      <w:r>
        <w:t xml:space="preserve"> </w:t>
      </w:r>
      <w:hyperlink w:anchor="link-osaka">
        <w:r>
          <w:rPr>
            <w:rStyle w:val="Hyperlink"/>
            <w:bCs/>
            <w:b/>
          </w:rPr>
          <w:t xml:space="preserve">Japan Osaka</w:t>
        </w:r>
      </w:hyperlink>
      <w:r>
        <w:t xml:space="preserve"> </w:t>
      </w:r>
      <w:r>
        <w:t xml:space="preserve">presents unique challenges for any</w:t>
      </w:r>
      <w:r>
        <w:t xml:space="preserve"> </w:t>
      </w:r>
      <w:r>
        <w:rPr>
          <w:iCs/>
          <w:i/>
        </w:rPr>
        <w:t xml:space="preserve">Meteorologist</w:t>
      </w:r>
      <w:r>
        <w:t xml:space="preserve">. The city is bordered by water on two sides—the Seto Inland Sea to the southwest and Lake Biwa’s influence to the east—creating a microclimate that can exhibit rapid fluctuations in humidity and temperature. Furthermore, the proximity to active seismic zones and volcanic islands adds a layer of complexity often overlooked in standard atmospheric models.</w:t>
      </w:r>
    </w:p>
    <w:p>
      <w:pPr>
        <w:pStyle w:val="BodyText"/>
      </w:pPr>
      <w:r>
        <w:t xml:space="preserve">In</w:t>
      </w:r>
      <w:r>
        <w:t xml:space="preserve"> </w:t>
      </w:r>
      <w:r>
        <w:rPr>
          <w:iCs/>
          <w:i/>
        </w:rPr>
        <w:t xml:space="preserve">Japan Osaka</w:t>
      </w:r>
      <w:r>
        <w:t xml:space="preserve">, the "Urban Heat Island" effect significantly alters local precipitation patterns. Dense concrete infrastructure retains heat during the night, delaying cooling processes that might otherwise suppress thunderstorm formation. Consequently, a</w:t>
      </w:r>
      <w:r>
        <w:t xml:space="preserve"> </w:t>
      </w:r>
      <w:r>
        <w:rPr>
          <w:iCs/>
          <w:i/>
        </w:rPr>
        <w:t xml:space="preserve">Meteorologist</w:t>
      </w:r>
      <w:r>
        <w:t xml:space="preserve"> </w:t>
      </w:r>
      <w:r>
        <w:t xml:space="preserve">must account for thermal inertia when issuing short-term forecasts for heavy rainfall events, which are increasingly common in this region.</w:t>
      </w:r>
    </w:p>
    <w:bookmarkEnd w:id="22"/>
    <w:bookmarkStart w:id="23" w:name="X6e0ba9214063981de7a3468356b42310c65d110"/>
    <w:p>
      <w:pPr>
        <w:pStyle w:val="Heading2"/>
      </w:pPr>
      <w:r>
        <w:t xml:space="preserve">3. The Methodology of the Modern Meteorologist</w:t>
      </w:r>
    </w:p>
    <w:p>
      <w:pPr>
        <w:pStyle w:val="FirstParagraph"/>
      </w:pPr>
      <w:r>
        <w:t xml:space="preserve">The toolkit of the contemporary</w:t>
      </w:r>
      <w:r>
        <w:t xml:space="preserve"> </w:t>
      </w:r>
      <w:r>
        <w:rPr>
          <w:iCs/>
          <w:i/>
        </w:rPr>
        <w:t xml:space="preserve">Meteorologist</w:t>
      </w:r>
      <w:r>
        <w:t xml:space="preserve"> </w:t>
      </w:r>
      <w:r>
        <w:t xml:space="preserve">in</w:t>
      </w:r>
      <w:r>
        <w:t xml:space="preserve"> </w:t>
      </w:r>
      <w:hyperlink w:anchor="link-osaka">
        <w:r>
          <w:rPr>
            <w:rStyle w:val="Hyperlink"/>
            <w:bCs/>
            <w:b/>
          </w:rPr>
          <w:t xml:space="preserve">Japan Osaka</w:t>
        </w:r>
      </w:hyperlink>
      <w:r>
        <w:t xml:space="preserve"> </w:t>
      </w:r>
      <w:r>
        <w:t xml:space="preserve">extends far beyond barometric pressure readings and satellite imagery. Advanced Doppler radar networks, deployed specifically to monitor convective cells over the Kansai Plain, provide real-time data on wind shear and precipitation intensity. However, raw data is insufficient without expert interpretation.</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Meteorological Factor</w:t>
            </w:r>
          </w:p>
        </w:tc>
        <w:tc>
          <w:tcPr/>
          <w:p>
            <w:pPr>
              <w:pStyle w:val="Compact"/>
              <w:jc w:val="left"/>
            </w:pPr>
            <w:r>
              <w:rPr>
                <w:bCs/>
                <w:b/>
              </w:rPr>
              <w:t xml:space="preserve">Impact on Japan Osaka</w:t>
            </w:r>
          </w:p>
        </w:tc>
        <w:tc>
          <w:tcPr/>
          <w:p>
            <w:pPr>
              <w:pStyle w:val="Compact"/>
              <w:jc w:val="left"/>
            </w:pPr>
            <w:r>
              <w:rPr>
                <w:bCs/>
                <w:b/>
              </w:rPr>
              <w:t xml:space="preserve">Meteorologist Response Protocol</w:t>
            </w:r>
          </w:p>
        </w:tc>
      </w:tr>
      <w:tr>
        <w:tc>
          <w:tcPr/>
          <w:p>
            <w:pPr>
              <w:pStyle w:val="Compact"/>
              <w:jc w:val="left"/>
            </w:pPr>
            <w:r>
              <w:t xml:space="preserve">Typhoon Intensity Shifts</w:t>
            </w:r>
          </w:p>
        </w:tc>
        <w:tc>
          <w:tcPr/>
          <w:p>
            <w:pPr>
              <w:pStyle w:val="Compact"/>
              <w:jc w:val="left"/>
            </w:pPr>
            <w:r>
              <w:t xml:space="preserve">Rapid intensification near coastal zones.</w:t>
            </w:r>
          </w:p>
        </w:tc>
        <w:tc>
          <w:tcPr/>
          <w:p>
            <w:pPr>
              <w:pStyle w:val="Compact"/>
              <w:jc w:val="left"/>
            </w:pPr>
            <w:r>
              <w:t xml:space="preserve">Increase forecast frequency to hourly intervals.</w:t>
            </w:r>
          </w:p>
        </w:tc>
      </w:tr>
      <w:tr>
        <w:tc>
          <w:tcPr/>
          <w:p>
            <w:pPr>
              <w:pStyle w:val="Compact"/>
              <w:jc w:val="left"/>
            </w:pPr>
            <w:r>
              <w:t xml:space="preserve">Baiu Rain Front Stalling</w:t>
            </w:r>
          </w:p>
          <w:p>
            <w:pPr>
              <w:jc w:val="left"/>
            </w:pPr>
            <w:r>
              <w:t xml:space="preserve">The stagnation of the rainy season front, particularly prevalent in June and July, leads to prolonged saturation. For a</w:t>
            </w:r>
            <w:r>
              <w:t xml:space="preserve"> </w:t>
            </w:r>
            <w:r>
              <w:rPr>
                <w:iCs/>
                <w:i/>
              </w:rPr>
              <w:t xml:space="preserve">Meteorologist</w:t>
            </w:r>
            <w:r>
              <w:t xml:space="preserve">, predicting the exact point of frontal collapse is crucial for preventing catastrophic flooding in low-lying areas.</w:t>
            </w:r>
          </w:p>
        </w:tc>
        <w:tc>
          <w:tcPr>
            <w:gridSpan w:val="2"/>
          </w:tcPr>
          <w:p>
            <w:pPr>
              <w:pStyle w:val="Compact"/>
              <w:jc w:val="left"/>
            </w:pPr>
            <w:r>
              <w:t xml:space="preserve">Coordinate with civil engineering teams to model drainage capacity limits.</w:t>
            </w:r>
          </w:p>
        </w:tc>
      </w:tr>
      <w:tr>
        <w:tc>
          <w:tcPr/>
          <w:p>
            <w:pPr>
              <w:pStyle w:val="Compact"/>
              <w:jc w:val="left"/>
            </w:pPr>
            <w:r>
              <w:t xml:space="preserve">Dense Fog Formation</w:t>
            </w:r>
          </w:p>
          <w:p>
            <w:pPr>
              <w:jc w:val="left"/>
            </w:pPr>
            <w:r>
              <w:t xml:space="preserve">Morning fog frequently disrupts transit hubs such as Kansai International Airport and Osaka Station. The role of the</w:t>
            </w:r>
            <w:r>
              <w:t xml:space="preserve"> </w:t>
            </w:r>
            <w:r>
              <w:rPr>
                <w:iCs/>
                <w:i/>
              </w:rPr>
              <w:t xml:space="preserve">Meteorologist</w:t>
            </w:r>
            <w:r>
              <w:t xml:space="preserve"> </w:t>
            </w:r>
            <w:r>
              <w:t xml:space="preserve">here is logistical, providing precise visibility forecasts to minimize economic loss.</w:t>
            </w:r>
          </w:p>
        </w:tc>
        <w:tc>
          <w:tcPr>
            <w:gridSpan w:val="2"/>
          </w:tcPr>
          <w:p>
            <w:pPr>
              <w:pStyle w:val="Compact"/>
              <w:jc w:val="left"/>
            </w:pPr>
            <w:r>
              <w:t xml:space="preserve">Implement AI-driven visibility prediction models.</w:t>
            </w:r>
          </w:p>
        </w:tc>
      </w:tr>
    </w:tbl>
    <w:bookmarkEnd w:id="23"/>
    <w:bookmarkStart w:id="24" w:name="X9c3f19c3e7fd0fda980b7acdc5c088edd0229c0"/>
    <w:p>
      <w:pPr>
        <w:pStyle w:val="Heading2"/>
      </w:pPr>
      <w:r>
        <w:t xml:space="preserve">4. Societal Impact and Communication Strategies</w:t>
      </w:r>
    </w:p>
    <w:p>
      <w:pPr>
        <w:pStyle w:val="FirstParagraph"/>
      </w:pPr>
      <w:r>
        <w:t xml:space="preserve">In</w:t>
      </w:r>
    </w:p>
    <w:p>
      <w:pPr>
        <w:pStyle w:val="BodyText"/>
      </w:pPr>
      <w:r>
        <w:t xml:space="preserve">Japan Osaka, the communication chain between a</w:t>
      </w:r>
      <w:r>
        <w:t xml:space="preserve"> </w:t>
      </w:r>
      <w:r>
        <w:rPr>
          <w:iCs/>
          <w:i/>
        </w:rPr>
        <w:t xml:space="preserve">Meteorologist</w:t>
      </w:r>
      <w:r>
        <w:t xml:space="preserve">, local government officials, and the general public is vital. Unlike rural areas where residents may have more autonomy in responding to weather threats, the population density of</w:t>
      </w:r>
      <w:r>
        <w:t xml:space="preserve"> </w:t>
      </w:r>
      <w:hyperlink w:anchor="link-osaka">
        <w:r>
          <w:rPr>
            <w:rStyle w:val="Hyperlink"/>
            <w:bCs/>
            <w:b/>
          </w:rPr>
          <w:t xml:space="preserve">Japan Osaka</w:t>
        </w:r>
      </w:hyperlink>
      <w:r>
        <w:t xml:space="preserve"> </w:t>
      </w:r>
      <w:r>
        <w:t xml:space="preserve">requires coordinated evacuation orders and infrastructure shutdowns. A misinterpretation by a</w:t>
      </w:r>
      <w:r>
        <w:t xml:space="preserve"> </w:t>
      </w:r>
      <w:r>
        <w:rPr>
          <w:iCs/>
          <w:i/>
        </w:rPr>
        <w:t xml:space="preserve">Meteorologist</w:t>
      </w:r>
      <w:r>
        <w:t xml:space="preserve"> </w:t>
      </w:r>
      <w:r>
        <w:t xml:space="preserve">can lead to either unnecessary economic disruption or, worse, loss of life.</w:t>
      </w:r>
    </w:p>
    <w:p>
      <w:pPr>
        <w:pStyle w:val="BodyText"/>
      </w:pPr>
      <w:r>
        <w:t xml:space="preserve">The concept of "Disaster Mitigation" in Japan is deeply rooted in community participation. Therefore, the modern</w:t>
      </w:r>
      <w:r>
        <w:t xml:space="preserve"> </w:t>
      </w:r>
      <w:r>
        <w:rPr>
          <w:iCs/>
          <w:i/>
        </w:rPr>
        <w:t xml:space="preserve">Meteorologist</w:t>
      </w:r>
      <w:r>
        <w:t xml:space="preserve"> </w:t>
      </w:r>
      <w:r>
        <w:t xml:space="preserve">must also act as an educator. In</w:t>
      </w:r>
      <w:r>
        <w:t xml:space="preserve"> </w:t>
      </w:r>
      <w:hyperlink w:anchor="link-osaka">
        <w:r>
          <w:rPr>
            <w:rStyle w:val="Hyperlink"/>
            <w:bCs/>
            <w:b/>
          </w:rPr>
          <w:t xml:space="preserve">Japan Osaka</w:t>
        </w:r>
      </w:hyperlink>
      <w:r>
        <w:t xml:space="preserve">, this involves regular seminars for school administrators and business leaders to explain the probabilistic nature of weather forecasts. The ability of a</w:t>
      </w:r>
      <w:r>
        <w:t xml:space="preserve"> </w:t>
      </w:r>
      <w:r>
        <w:rPr>
          <w:iCs/>
          <w:i/>
        </w:rPr>
        <w:t xml:space="preserve">Meteorologist</w:t>
      </w:r>
      <w:r>
        <w:t xml:space="preserve"> </w:t>
      </w:r>
      <w:r>
        <w:t xml:space="preserve">to translate complex synoptic charts into actionable advice is perhaps their most critical skill in maintaining public trust.</w:t>
      </w:r>
    </w:p>
    <w:bookmarkEnd w:id="24"/>
    <w:bookmarkStart w:id="25" w:name="Xda902bbfaacd45eb30a771d78f4c94c38e1a4dd"/>
    <w:p>
      <w:pPr>
        <w:pStyle w:val="Heading2"/>
      </w:pPr>
      <w:r>
        <w:t xml:space="preserve">5. Case Study: The Response Mechanisms for Extreme Heat</w:t>
      </w:r>
    </w:p>
    <w:p>
      <w:pPr>
        <w:pStyle w:val="FirstParagraph"/>
      </w:pPr>
      <w:r>
        <w:t xml:space="preserve">A recent analysis of summer heatwaves in</w:t>
      </w:r>
      <w:r>
        <w:t xml:space="preserve"> </w:t>
      </w:r>
      <w:hyperlink w:anchor="link-osaka">
        <w:r>
          <w:rPr>
            <w:rStyle w:val="Hyperlink"/>
            <w:bCs/>
            <w:b/>
          </w:rPr>
          <w:t xml:space="preserve">Japan Osaka</w:t>
        </w:r>
      </w:hyperlink>
      <w:r>
        <w:t xml:space="preserve"> </w:t>
      </w:r>
      <w:r>
        <w:t xml:space="preserve">highlights the evolving role of the</w:t>
      </w:r>
      <w:r>
        <w:t xml:space="preserve"> </w:t>
      </w:r>
      <w:r>
        <w:rPr>
          <w:iCs/>
          <w:i/>
        </w:rPr>
        <w:t xml:space="preserve">Meteorologist</w:t>
      </w:r>
      <w:r>
        <w:t xml:space="preserve">. With average temperatures rising, heatstroke incidents have increased among outdoor workers and the elderly. The local meteorological office now collaborates with health departments to issue "Heat Alert Levels." This interdisciplinary approach demonstrates that a</w:t>
      </w:r>
      <w:r>
        <w:t xml:space="preserve"> </w:t>
      </w:r>
      <w:r>
        <w:rPr>
          <w:iCs/>
          <w:i/>
        </w:rPr>
        <w:t xml:space="preserve">Meteorologist</w:t>
      </w:r>
      <w:r>
        <w:t xml:space="preserve"> </w:t>
      </w:r>
      <w:r>
        <w:t xml:space="preserve">in</w:t>
      </w:r>
      <w:r>
        <w:t xml:space="preserve"> </w:t>
      </w:r>
      <w:hyperlink w:anchor="link-osaka">
        <w:r>
          <w:rPr>
            <w:rStyle w:val="Hyperlink"/>
            <w:bCs/>
            <w:b/>
          </w:rPr>
          <w:t xml:space="preserve">Japan Osaka</w:t>
        </w:r>
      </w:hyperlink>
      <w:r>
        <w:t xml:space="preserve"> </w:t>
      </w:r>
      <w:r>
        <w:t xml:space="preserve">is no longer just an observer of the sky but a key player in public health infrastructure.</w:t>
      </w:r>
    </w:p>
    <w:p>
      <w:pPr>
        <w:pStyle w:val="BodyText"/>
      </w:pPr>
      <w:r>
        <w:t xml:space="preserve">Data indicates that when</w:t>
      </w:r>
      <w:r>
        <w:t xml:space="preserve"> </w:t>
      </w:r>
      <w:r>
        <w:rPr>
          <w:iCs/>
          <w:i/>
        </w:rPr>
        <w:t xml:space="preserve">Meteorologist</w:t>
      </w:r>
      <w:r>
        <w:t xml:space="preserve">-issued heat warnings were disseminated 24 hours in advance, emergency room admissions for heat-related issues decreased by 15% compared to years where alerts were issued reactively. This statistic underscores the value of proactive meteorological science.</w:t>
      </w:r>
    </w:p>
    <w:bookmarkEnd w:id="25"/>
    <w:bookmarkStart w:id="26" w:name="X8b9e4b44323998feae78ecd4a988223368af5f6"/>
    <w:p>
      <w:pPr>
        <w:pStyle w:val="Heading2"/>
      </w:pPr>
      <w:r>
        <w:t xml:space="preserve">6. Future Prospects and Technological Integration</w:t>
      </w:r>
    </w:p>
    <w:p>
      <w:pPr>
        <w:pStyle w:val="FirstParagraph"/>
      </w:pPr>
      <w:r>
        <w:t xml:space="preserve">Looking forward, the integration of Artificial Intelligence (AI) into meteorological forecasting will further augment the capabilities of every</w:t>
      </w:r>
      <w:r>
        <w:t xml:space="preserve"> </w:t>
      </w:r>
      <w:r>
        <w:rPr>
          <w:iCs/>
          <w:i/>
        </w:rPr>
        <w:t xml:space="preserve">Meteorologist</w:t>
      </w:r>
      <w:r>
        <w:t xml:space="preserve">. In</w:t>
      </w:r>
      <w:r>
        <w:t xml:space="preserve"> </w:t>
      </w:r>
      <w:hyperlink w:anchor="link-osaka">
        <w:r>
          <w:rPr>
            <w:rStyle w:val="Hyperlink"/>
            <w:bCs/>
            <w:b/>
          </w:rPr>
          <w:t xml:space="preserve">Japan Osaka</w:t>
        </w:r>
      </w:hyperlink>
      <w:r>
        <w:t xml:space="preserve">, pilot programs are underway using neural networks to predict flash floods at a hyper-local level, down to specific street blocks. However, technology cannot replace human judgment entirely. The nuanced understanding of local history and infrastructure limitations remains the domain of the experienced</w:t>
      </w:r>
      <w:r>
        <w:t xml:space="preserve"> </w:t>
      </w:r>
      <w:r>
        <w:rPr>
          <w:iCs/>
          <w:i/>
        </w:rPr>
        <w:t xml:space="preserve">Meteorologist</w:t>
      </w:r>
      <w:r>
        <w:t xml:space="preserve">.</w:t>
      </w:r>
    </w:p>
    <w:p>
      <w:pPr>
        <w:pStyle w:val="BodyText"/>
      </w:pPr>
      <w:r>
        <w:t xml:space="preserve">Moreover, as international collaboration increases, meteorologists in</w:t>
      </w:r>
      <w:r>
        <w:t xml:space="preserve"> </w:t>
      </w:r>
      <w:hyperlink w:anchor="link-osaka">
        <w:r>
          <w:rPr>
            <w:rStyle w:val="Hyperlink"/>
            <w:bCs/>
            <w:b/>
          </w:rPr>
          <w:t xml:space="preserve">Japan Osaka</w:t>
        </w:r>
      </w:hyperlink>
      <w:r>
        <w:t xml:space="preserve"> </w:t>
      </w:r>
      <w:r>
        <w:t xml:space="preserve">are expected to contribute more significantly to global climate models. The insights gained from studying East Asian monsoon patterns have implications for weather prediction across the entire Asia-Pacific region.</w:t>
      </w:r>
    </w:p>
    <w:bookmarkEnd w:id="26"/>
    <w:bookmarkStart w:id="27" w:name="conclusion"/>
    <w:p>
      <w:pPr>
        <w:pStyle w:val="Heading2"/>
      </w:pPr>
      <w:r>
        <w:t xml:space="preserve">7. Conclusion</w:t>
      </w:r>
    </w:p>
    <w:p>
      <w:pPr>
        <w:pStyle w:val="FirstParagraph"/>
      </w:pPr>
      <w:r>
        <w:t xml:space="preserve">The profession of the</w:t>
      </w:r>
      <w:r>
        <w:t xml:space="preserve"> </w:t>
      </w:r>
      <w:r>
        <w:rPr>
          <w:iCs/>
          <w:i/>
        </w:rPr>
        <w:t xml:space="preserve">Meteorologist</w:t>
      </w:r>
      <w:r>
        <w:t xml:space="preserve">, particularly within the dynamic and high-stakes environment of</w:t>
      </w:r>
      <w:r>
        <w:t xml:space="preserve"> </w:t>
      </w:r>
      <w:hyperlink w:anchor="link-osaka">
        <w:r>
          <w:rPr>
            <w:rStyle w:val="Hyperlink"/>
            <w:bCs/>
            <w:b/>
          </w:rPr>
          <w:t xml:space="preserve">Japan Osaka</w:t>
        </w:r>
      </w:hyperlink>
      <w:r>
        <w:t xml:space="preserve">, is one of increasing responsibility and complexity. It requires a synthesis of rigorous scientific analysis, technological proficiency, and empathetic communication. As climate patterns become less predictable, the reliance on expert meteorological guidance will only intensify. The resilience of</w:t>
      </w:r>
      <w:r>
        <w:t xml:space="preserve"> </w:t>
      </w:r>
      <w:hyperlink w:anchor="link-osaka">
        <w:r>
          <w:rPr>
            <w:rStyle w:val="Hyperlink"/>
            <w:bCs/>
            <w:b/>
          </w:rPr>
          <w:t xml:space="preserve">Japan Osaka</w:t>
        </w:r>
      </w:hyperlink>
      <w:r>
        <w:t xml:space="preserve"> </w:t>
      </w:r>
      <w:r>
        <w:t xml:space="preserve">against natural disasters is inextricably linked to the accuracy and effectiveness of its</w:t>
      </w:r>
      <w:r>
        <w:t xml:space="preserve"> </w:t>
      </w:r>
      <w:r>
        <w:rPr>
          <w:iCs/>
          <w:i/>
        </w:rPr>
        <w:t xml:space="preserve">Meteorologist</w:t>
      </w:r>
      <w:r>
        <w:t xml:space="preserve"> </w:t>
      </w:r>
      <w:r>
        <w:t xml:space="preserve">practitioners. Future research should focus on enhancing the feedback loops between meteorological data and urban planning policies to ensure sustainable development.</w:t>
      </w:r>
    </w:p>
    <w:bookmarkEnd w:id="27"/>
    <w:bookmarkStart w:id="28" w:name="references"/>
    <w:p>
      <w:pPr>
        <w:pStyle w:val="Heading2"/>
      </w:pPr>
      <w:r>
        <w:t xml:space="preserve">References</w:t>
      </w:r>
    </w:p>
    <w:p>
      <w:pPr>
        <w:numPr>
          <w:ilvl w:val="0"/>
          <w:numId w:val="1001"/>
        </w:numPr>
        <w:pStyle w:val="Compact"/>
      </w:pPr>
      <w:r>
        <w:t xml:space="preserve">Nakamura, H., &amp; Kato, M. (2019). *Urban Meteorology in Megacities: A Case Study of Osaka*. Journal of Japanese Geographical Studies, 45(3), 112-128.</w:t>
      </w:r>
    </w:p>
    <w:p>
      <w:pPr>
        <w:numPr>
          <w:ilvl w:val="0"/>
          <w:numId w:val="1001"/>
        </w:numPr>
        <w:pStyle w:val="Compact"/>
      </w:pPr>
      <w:r>
        <w:t xml:space="preserve">Tanaka, K. (2021). *Adapting Forecasting Models for Climate Change in the Kansai Region*. International Review of Meteorology, 8(2), 45-60.</w:t>
      </w:r>
    </w:p>
    <w:p>
      <w:pPr>
        <w:numPr>
          <w:ilvl w:val="0"/>
          <w:numId w:val="1001"/>
        </w:numPr>
        <w:pStyle w:val="Compact"/>
      </w:pPr>
      <w:r>
        <w:t xml:space="preserve">JMA (Japan Meteorological Agency). (2023). *Annual Report on Severe Weather Events in Western Japan*. Tokyo: JMA Press.</w:t>
      </w:r>
    </w:p>
    <w:p>
      <w:pPr>
        <w:numPr>
          <w:ilvl w:val="0"/>
          <w:numId w:val="1001"/>
        </w:numPr>
        <w:pStyle w:val="Compact"/>
      </w:pPr>
      <w:r>
        <w:t xml:space="preserve">Suzuki, R. et al. (2020). *The Role of AI in Short-Term Precipitation Nowcasting for Osaka City*. Proceedings of the Asian Conference on Atmospheric Sciences, 10-14.</w:t>
      </w:r>
    </w:p>
    <w:p>
      <w:pPr>
        <w:numPr>
          <w:ilvl w:val="0"/>
          <w:numId w:val="1001"/>
        </w:numPr>
        <w:pStyle w:val="Compact"/>
      </w:pPr>
      <w:r>
        <w:t xml:space="preserve">Glover, P., &amp; Ito, Y. (2018). *Public Communication Strategies for Meteorological Warnings*. Sociological Review of Japan, 33(1),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Syoptic Complexity and Societal Resilience: The Evolving Role of the Meteorologist in Japan Osaka</dc:title>
  <dc:creator/>
  <dc:language>en</dc:language>
  <cp:keywords/>
  <dcterms:created xsi:type="dcterms:W3CDTF">2026-07-29T08:35:57Z</dcterms:created>
  <dcterms:modified xsi:type="dcterms:W3CDTF">2026-07-29T08:35:57Z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