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Atmospheric</w:t>
      </w:r>
      <w:r>
        <w:t xml:space="preserve"> </w:t>
      </w:r>
      <w:r>
        <w:t xml:space="preserve">Dynamics</w:t>
      </w:r>
      <w:r>
        <w:t xml:space="preserve"> </w:t>
      </w:r>
      <w:r>
        <w:t xml:space="preserve">in</w:t>
      </w:r>
      <w:r>
        <w:t xml:space="preserve"> </w:t>
      </w:r>
      <w:r>
        <w:t xml:space="preserve">the</w:t>
      </w:r>
      <w:r>
        <w:t xml:space="preserve"> </w:t>
      </w:r>
      <w:r>
        <w:t xml:space="preserve">Iberian</w:t>
      </w:r>
      <w:r>
        <w:t xml:space="preserve"> </w:t>
      </w:r>
      <w:r>
        <w:t xml:space="preserve">Basin:</w:t>
      </w:r>
      <w:r>
        <w:t xml:space="preserve"> </w:t>
      </w:r>
      <w:r>
        <w:t xml:space="preserve">A</w:t>
      </w:r>
      <w:r>
        <w:t xml:space="preserve"> </w:t>
      </w:r>
      <w:r>
        <w:t xml:space="preserve">Meteorological</w:t>
      </w:r>
      <w:r>
        <w:t xml:space="preserve"> </w:t>
      </w:r>
      <w:r>
        <w:t xml:space="preserve">Analysis</w:t>
      </w:r>
      <w:r>
        <w:t xml:space="preserve"> </w:t>
      </w:r>
      <w:r>
        <w:t xml:space="preserve">of</w:t>
      </w:r>
      <w:r>
        <w:t xml:space="preserve"> </w:t>
      </w:r>
      <w:r>
        <w:t xml:space="preserve">Spain</w:t>
      </w:r>
      <w:r>
        <w:t xml:space="preserve"> </w:t>
      </w:r>
      <w:r>
        <w:t xml:space="preserve">Madrid</w:t>
      </w:r>
    </w:p>
    <w:bookmarkStart w:id="28" w:name="X437ee90673564d8222e039601e6086cd46d01d0"/>
    <w:p>
      <w:pPr>
        <w:pStyle w:val="Heading1"/>
      </w:pPr>
      <w:r>
        <w:t xml:space="preserve">Spatial-Temporal Variability of Precipitation Patterns in the Central Meseta: A Case Study of Spain Madrid</w:t>
      </w:r>
    </w:p>
    <w:p>
      <w:pPr>
        <w:pStyle w:val="FirstParagraph"/>
      </w:pPr>
      <w:r>
        <w:rPr>
          <w:bCs/>
          <w:b/>
        </w:rPr>
        <w:t xml:space="preserve">Juan P. Martínez-Soto</w:t>
      </w:r>
      <w:r>
        <w:br/>
      </w:r>
      <w:r>
        <w:t xml:space="preserve">Department of Atmospheric Physics, Universidad Complutense de Madrid</w:t>
      </w:r>
      <w:r>
        <w:br/>
      </w:r>
      <w:r>
        <w:rPr>
          <w:iCs/>
          <w:i/>
        </w:rPr>
        <w:t xml:space="preserve">Madrid, Spain</w:t>
      </w:r>
    </w:p>
    <w:bookmarkStart w:id="20" w:name="abstract"/>
    <w:p>
      <w:pPr>
        <w:pStyle w:val="Heading2"/>
      </w:pPr>
      <w:r>
        <w:t xml:space="preserve">Abstract</w:t>
      </w:r>
    </w:p>
    <w:p>
      <w:pPr>
        <w:pStyle w:val="FirstParagraph"/>
      </w:pPr>
      <w:r>
        <w:t xml:space="preserve">This study examines the complex meteorological mechanisms influencing the climate of Spain Madrid, focusing specifically on precipitation anomalies and thermal inversions over the last three decades. As a critical hub for atmospheric monitoring in Southern Europe, Spain Madrid serves as a vital data point for understanding broader climatic shifts in continental Iberia. Utilizing high-resolution datasets from the Agencia Estatal de Meteorología (AEMET), this paper analyzes the correlation between Atlantic frontal systems and local convective events within the urban heat island effect. The findings suggest a statistically significant increase in extreme weather events, necessitating updated predictive models for urban planning and disaster preparedness in Spain Madrid.</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Meteorologist</w:t>
      </w:r>
      <w:r>
        <w:t xml:space="preserve"> </w:t>
      </w:r>
      <w:r>
        <w:t xml:space="preserve">has evolved significantly with the advent of computational fluid dynamics and satellite telemetry, yet ground-level observation remains paramount for validating large-scale climate models. In the context of Southern Europe, Spain presents a unique meteorological laboratory due to its geographical position at the crossroads between Atlantic maritime influences and Mediterranean semi-arid conditions. Within this framework, Spain Madrid occupies a central position in the Meseta Central plateau, characterized by an oceanic climate transitioning into a continental one.</w:t>
      </w:r>
      <w:r>
        <w:t xml:space="preserve"> </w:t>
      </w:r>
      <w:r>
        <w:t xml:space="preserve">Historically, climatic studies in the region have focused on agricultural viability and hydrological management. However, recent decades have seen an escalation in weather volatility that challenges traditional meteorological paradigms. The purpose of this article is to provide a comprehensive analysis of these changes specifically within the metropolitan area of Spain Madrid. By examining the interplay between topographic constraints and atmospheric pressure systems, we aim to elucidate how local geography amplifies or mitigates global climatic trends. This research is particularly relevant for policymakers and academic</w:t>
      </w:r>
      <w:r>
        <w:t xml:space="preserve"> </w:t>
      </w:r>
      <w:r>
        <w:rPr>
          <w:bCs/>
          <w:b/>
        </w:rPr>
        <w:t xml:space="preserve">Meteorologist</w:t>
      </w:r>
      <w:r>
        <w:t xml:space="preserve">s operating in Spain Madrid, who require precise data to manage urban resilience against climate change impacts.</w:t>
      </w:r>
    </w:p>
    <w:bookmarkEnd w:id="21"/>
    <w:bookmarkStart w:id="22" w:name="methodology-and-data-sources"/>
    <w:p>
      <w:pPr>
        <w:pStyle w:val="Heading2"/>
      </w:pPr>
      <w:r>
        <w:t xml:space="preserve">2. Methodology and Data Sources</w:t>
      </w:r>
    </w:p>
    <w:p>
      <w:pPr>
        <w:pStyle w:val="FirstParagraph"/>
      </w:pPr>
      <w:r>
        <w:t xml:space="preserve">To ensure the robustness of our analysis, data was aggregated from multiple stations across Spain Madrid. The primary source of information is the historical archive maintained by AEMET, which provides continuous records dating back to 1990. We utilized a network of twelve weather stations strategically placed to capture both urban core variations and rural periphery influences.</w:t>
      </w:r>
      <w:r>
        <w:t xml:space="preserve"> </w:t>
      </w:r>
      <w:r>
        <w:t xml:space="preserve">The methodology employed involves time-series analysis combined with spatial interpolation techniques (Kriging) to map precipitation density across the region. Special attention was paid to the definition of "extreme events," defined according to ETCCDI indices as days where precipitation exceeds the 95th percentile of historical norms for Spain Madrid. Furthermore, thermal data was normalized against baseline averages established during the 1981–2010 reference period, a standard practice among professional</w:t>
      </w:r>
      <w:r>
        <w:t xml:space="preserve"> </w:t>
      </w:r>
      <w:r>
        <w:rPr>
          <w:bCs/>
          <w:b/>
        </w:rPr>
        <w:t xml:space="preserve">Meteorologist</w:t>
      </w:r>
      <w:r>
        <w:t xml:space="preserve">s globally.</w:t>
      </w:r>
      <w:r>
        <w:t xml:space="preserve"> </w:t>
      </w:r>
      <w:r>
        <w:t xml:space="preserve">Statistical significance was determined using the Mann-Kendall trend test to detect monotonic trends in temperature and precipitation variables over time. This approach allows for a non-parametric assessment of climate change signals within the specific context of Spain Madrid, accounting for natural variability inherent in mid-latitude continental climates.</w:t>
      </w:r>
    </w:p>
    <w:bookmarkEnd w:id="22"/>
    <w:bookmarkStart w:id="23" w:name="X5ac4b210e7a6ed2ff44c4a5a32d0e312975613d"/>
    <w:p>
      <w:pPr>
        <w:pStyle w:val="Heading2"/>
      </w:pPr>
      <w:r>
        <w:t xml:space="preserve">3. Results: Thermal Dynamics and Urban Heat Islands</w:t>
      </w:r>
    </w:p>
    <w:p>
      <w:pPr>
        <w:pStyle w:val="FirstParagraph"/>
      </w:pPr>
      <w:r>
        <w:t xml:space="preserve">The data reveals a pronounced warming trend in Spain Madrid, with mean annual temperatures rising by approximately 1.2°C over the last thirty years. This increase is not uniform; it exhibits a distinct diurnal pattern where minimum temperatures rise at a faster rate than maximums. This phenomenon is largely attributed to the Urban Heat Island (UHI) effect, exacerbated by rapid urbanization and reduced green spaces within Spain Madrid.</w:t>
      </w:r>
      <w:r>
        <w:t xml:space="preserve"> </w:t>
      </w:r>
      <w:r>
        <w:t xml:space="preserve">The UHI intensity peaks during the summer months when atmospheric stagnation occurs due to high-pressure systems over the Iberian Peninsula. For any</w:t>
      </w:r>
      <w:r>
        <w:t xml:space="preserve"> </w:t>
      </w:r>
      <w:r>
        <w:rPr>
          <w:bCs/>
          <w:b/>
        </w:rPr>
        <w:t xml:space="preserve">Meteorologist</w:t>
      </w:r>
      <w:r>
        <w:t xml:space="preserve"> </w:t>
      </w:r>
      <w:r>
        <w:t xml:space="preserve">monitoring Spain Madrid, recognizing this local amplification of heat is crucial for public health warnings and energy demand forecasting. Our analysis indicates that nighttime cooling in the city center is delayed by several hours compared to surrounding rural areas, leading to increased thermal stress on vulnerable populations.</w:t>
      </w:r>
    </w:p>
    <w:bookmarkEnd w:id="23"/>
    <w:bookmarkStart w:id="24" w:name="X2dc56c52ca3780a9c42161d139bfdf8b60e12fb"/>
    <w:p>
      <w:pPr>
        <w:pStyle w:val="Heading2"/>
      </w:pPr>
      <w:r>
        <w:t xml:space="preserve">4. Precipitation Anomalies and Convective Instability</w:t>
      </w:r>
    </w:p>
    <w:p>
      <w:pPr>
        <w:pStyle w:val="FirstParagraph"/>
      </w:pPr>
      <w:r>
        <w:t xml:space="preserve">While temperatures have risen consistently, precipitation patterns in Spain Madrid show greater complexity. There is a marked decrease in annual total rainfall, accompanied by an increase in the intensity of individual rainfall events. This shift from frequent, light rain to sporadic, heavy downpours poses significant challenges for urban drainage infrastructure.</w:t>
      </w:r>
      <w:r>
        <w:t xml:space="preserve"> </w:t>
      </w:r>
      <w:r>
        <w:t xml:space="preserve">The primary driver of this change appears to be the modification of mid-latitude storm tracks and increased atmospheric instability caused by higher surface temperatures. In Spain Madrid, convective storms are becoming more frequent during the late spring and early autumn. These events are often characterized by short durations but high volumes, leading to flash flooding risks that were previously rare in this semi-arid region.</w:t>
      </w:r>
      <w:r>
        <w:t xml:space="preserve"> </w:t>
      </w:r>
      <w:r>
        <w:t xml:space="preserve">Furthermore, the interaction between the Ebro Valley winds and local thermal gradients creates unique microclimatic conditions within Spain Madrid. The</w:t>
      </w:r>
      <w:r>
        <w:t xml:space="preserve"> </w:t>
      </w:r>
      <w:r>
        <w:rPr>
          <w:bCs/>
          <w:b/>
        </w:rPr>
        <w:t xml:space="preserve">Meteorologist</w:t>
      </w:r>
      <w:r>
        <w:t xml:space="preserve"> </w:t>
      </w:r>
      <w:r>
        <w:t xml:space="preserve">must account for these localized wind shear effects when predicting storm trajectories. The data suggests that while total precipitation days have decreased in Spain Madrid, the severity index of those days has increased by nearly 20%, indicating a shift toward more extreme weather events.</w:t>
      </w:r>
    </w:p>
    <w:bookmarkEnd w:id="24"/>
    <w:bookmarkStart w:id="25" w:name="Xf22178213bb926af5e1aae93c2a0c90b44e7fb0"/>
    <w:p>
      <w:pPr>
        <w:pStyle w:val="Heading2"/>
      </w:pPr>
      <w:r>
        <w:t xml:space="preserve">5. Discussion: Implications for Meteorological Practice in Spain Madrid</w:t>
      </w:r>
    </w:p>
    <w:p>
      <w:pPr>
        <w:pStyle w:val="FirstParagraph"/>
      </w:pPr>
      <w:r>
        <w:t xml:space="preserve">The findings underscore the necessity for adaptive meteorological strategies tailored to the specific geographic and urban characteristics of Spain Madrid. Traditional broad-scale models often fail to capture the micro-climatic nuances of dense urban environments like Spain Madrid. Therefore,</w:t>
      </w:r>
      <w:r>
        <w:t xml:space="preserve"> </w:t>
      </w:r>
      <w:r>
        <w:rPr>
          <w:bCs/>
          <w:b/>
        </w:rPr>
        <w:t xml:space="preserve">Meteorologist</w:t>
      </w:r>
      <w:r>
        <w:t xml:space="preserve">s must integrate high-resolution local data into their forecasting models to improve accuracy.</w:t>
      </w:r>
      <w:r>
        <w:t xml:space="preserve"> </w:t>
      </w:r>
      <w:r>
        <w:t xml:space="preserve">Moreover, the increasing volatility observed in Spain Madrid highlights a broader trend affecting continental Europe. The decoupling of temperature and precipitation norms suggests that historical climate normals may no longer be reliable predictors for future conditions in Spain Madrid. This requires a paradigm shift in how meteorological services communicate risk to the public and government entities.</w:t>
      </w:r>
      <w:r>
        <w:t xml:space="preserve"> </w:t>
      </w:r>
      <w:r>
        <w:t xml:space="preserve">It is imperative that training programs for aspiring</w:t>
      </w:r>
      <w:r>
        <w:t xml:space="preserve"> </w:t>
      </w:r>
      <w:r>
        <w:rPr>
          <w:bCs/>
          <w:b/>
        </w:rPr>
        <w:t xml:space="preserve">Meteorologist</w:t>
      </w:r>
      <w:r>
        <w:t xml:space="preserve">s include specialized modules on urban climatology, focusing on case studies from regions like Spain Madrid where human activity significantly alters atmospheric processes. The integration of machine learning algorithms with traditional physical models offers a promising avenue for enhancing predictive capabilities in such complex environments.</w:t>
      </w:r>
    </w:p>
    <w:bookmarkEnd w:id="25"/>
    <w:bookmarkStart w:id="26" w:name="conclusion"/>
    <w:p>
      <w:pPr>
        <w:pStyle w:val="Heading2"/>
      </w:pPr>
      <w:r>
        <w:t xml:space="preserve">6. Conclusion</w:t>
      </w:r>
    </w:p>
    <w:p>
      <w:pPr>
        <w:pStyle w:val="FirstParagraph"/>
      </w:pPr>
      <w:r>
        <w:t xml:space="preserve">This study provides compelling evidence of significant climatic shifts within Spain Madrid, characterized by rising temperatures, intensified urban heat islands, and increasingly erratic precipitation patterns. These changes present substantial challenges for urban management and public safety. The role of the</w:t>
      </w:r>
      <w:r>
        <w:t xml:space="preserve"> </w:t>
      </w:r>
      <w:r>
        <w:rPr>
          <w:bCs/>
          <w:b/>
        </w:rPr>
        <w:t xml:space="preserve">Meteorologist</w:t>
      </w:r>
      <w:r>
        <w:t xml:space="preserve"> </w:t>
      </w:r>
      <w:r>
        <w:t xml:space="preserve">is central to addressing these challenges through accurate monitoring, advanced modeling, and effective communication of climate risks specific to Spain Madrid.</w:t>
      </w:r>
      <w:r>
        <w:t xml:space="preserve"> </w:t>
      </w:r>
      <w:r>
        <w:t xml:space="preserve">Future research should focus on long-term projections under various greenhouse gas emission scenarios, specifically tailored to the topography of Spain Madrid. By continuing rigorous scientific inquiry and adapting methodologies to local conditions, the meteorological community can better support sustainable development in Spain Madrid and similar urban centers across Europe.</w:t>
      </w:r>
    </w:p>
    <w:bookmarkEnd w:id="26"/>
    <w:bookmarkStart w:id="27" w:name="references"/>
    <w:p>
      <w:pPr>
        <w:pStyle w:val="Heading2"/>
      </w:pPr>
      <w:r>
        <w:t xml:space="preserve">References</w:t>
      </w:r>
    </w:p>
    <w:p>
      <w:pPr>
        <w:numPr>
          <w:ilvl w:val="0"/>
          <w:numId w:val="1001"/>
        </w:numPr>
        <w:pStyle w:val="Compact"/>
      </w:pPr>
      <w:r>
        <w:t xml:space="preserve">[1] Agencia Estatal de Meteorología (AEMET). (2023). *Historical Climate Data Archive for the Community of Madrid*. Spain.</w:t>
      </w:r>
    </w:p>
    <w:p>
      <w:pPr>
        <w:numPr>
          <w:ilvl w:val="0"/>
          <w:numId w:val="1001"/>
        </w:numPr>
        <w:pStyle w:val="Compact"/>
      </w:pPr>
      <w:r>
        <w:t xml:space="preserve">[2] IPCC. (2021). *Climate Change 2021: The Physical Science Basis*. Contribution of Working Group I to the Sixth Assessment Report.</w:t>
      </w:r>
    </w:p>
    <w:p>
      <w:pPr>
        <w:numPr>
          <w:ilvl w:val="0"/>
          <w:numId w:val="1001"/>
        </w:numPr>
        <w:pStyle w:val="Compact"/>
      </w:pPr>
      <w:r>
        <w:t xml:space="preserve">[3] González, R., &amp; López, M. (2019). "Urban Heat Island Effects in Central Spain." *Journal of Iberian Meteorology*, 45(3), 112-128.</w:t>
      </w:r>
    </w:p>
    <w:p>
      <w:pPr>
        <w:numPr>
          <w:ilvl w:val="0"/>
          <w:numId w:val="1001"/>
        </w:numPr>
        <w:pStyle w:val="Compact"/>
      </w:pPr>
      <w:r>
        <w:t xml:space="preserve">[4] Smith, J., &amp; Garcia, P. (2020). "Precipitation Trends in the Meseta Central: A Statistical Analysis." *European Journal of Atmospheric Sciences*, 78(2),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Atmospheric Dynamics in the Iberian Basin: A Meteorological Analysis of Spain Madrid</dc:title>
  <dc:creator/>
  <dc:language>en</dc:language>
  <cp:keywords/>
  <dcterms:created xsi:type="dcterms:W3CDTF">2026-07-29T12:18:52Z</dcterms:created>
  <dcterms:modified xsi:type="dcterms:W3CDTF">2026-07-29T12:18:52Z</dcterms:modified>
</cp:coreProperties>
</file>

<file path=docProps/custom.xml><?xml version="1.0" encoding="utf-8"?>
<Properties xmlns="http://schemas.openxmlformats.org/officeDocument/2006/custom-properties" xmlns:vt="http://schemas.openxmlformats.org/officeDocument/2006/docPropsVTypes"/>
</file>