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Maternal</w:t>
      </w:r>
      <w:r>
        <w:t xml:space="preserve"> </w:t>
      </w:r>
      <w:r>
        <w:t xml:space="preserve">Health</w:t>
      </w:r>
      <w:r>
        <w:t xml:space="preserve"> </w:t>
      </w:r>
      <w:r>
        <w:t xml:space="preserve">Outcomes: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Kabul,</w:t>
      </w:r>
      <w:r>
        <w:t xml:space="preserve"> </w:t>
      </w:r>
      <w:r>
        <w:t xml:space="preserve">Afghanistan</w:t>
      </w:r>
    </w:p>
    <w:bookmarkStart w:id="29" w:name="X2c27c967ab3c8cde7f7e98e1777f9835617bd05"/>
    <w:p>
      <w:pPr>
        <w:pStyle w:val="Heading1"/>
      </w:pPr>
      <w:r>
        <w:t xml:space="preserve">The Role of Midwifery in Maternal Health Outcomes: A Strategic Analysis for Kabul, Afghanistan</w:t>
      </w:r>
    </w:p>
    <w:p>
      <w:pPr>
        <w:pStyle w:val="FirstParagraph"/>
      </w:pPr>
      <w:r>
        <w:t xml:space="preserve">Journal of Global Public Health and Regional Medicine</w:t>
      </w:r>
      <w:r>
        <w:br/>
      </w:r>
      <w:r>
        <w:t xml:space="preserve">Volume 42, Issue 3 | Autumn 2023</w:t>
      </w:r>
    </w:p>
    <w:p>
      <w:pPr>
        <w:pStyle w:val="BodyText"/>
      </w:pPr>
      <w:r>
        <w:rPr>
          <w:iCs/>
          <w:i/>
          <w:bCs/>
          <w:b/>
        </w:rPr>
        <w:t xml:space="preserve">Abstract:</w:t>
      </w:r>
      <w:r>
        <w:t xml:space="preserve"> </w:t>
      </w:r>
      <w:r>
        <w:t xml:space="preserve">This article examines the critical intersection of midwifery practice, public health infrastructure, and cultural dynamics in Kabul, Afghanistan. Despite significant improvements in maternal mortality ratios over the past two decades, structural challenges persist due to political instability, resource scarcity, and socio-cultural barriers. This study analyzes the evolving role of the</w:t>
      </w:r>
      <w:r>
        <w:t xml:space="preserve"> </w:t>
      </w:r>
      <w:r>
        <w:rPr>
          <w:bCs/>
          <w:b/>
        </w:rPr>
        <w:t xml:space="preserve">midwife</w:t>
      </w:r>
      <w:r>
        <w:t xml:space="preserve"> </w:t>
      </w:r>
      <w:r>
        <w:t xml:space="preserve">as a primary healthcare provider within the context of</w:t>
      </w:r>
      <w:r>
        <w:t xml:space="preserve"> </w:t>
      </w:r>
      <w:r>
        <w:rPr>
          <w:bCs/>
          <w:b/>
        </w:rPr>
        <w:t xml:space="preserve">Afghanistan Kabul</w:t>
      </w:r>
      <w:r>
        <w:t xml:space="preserve">. It argues that empowering midwives through targeted education, policy support, and community integration is not merely a medical necessity but a fundamental strategy for stabilizing health outcomes in one of the most complex urban humanitarian settings globally.</w:t>
      </w:r>
    </w:p>
    <w:bookmarkStart w:id="20" w:name="introduction"/>
    <w:p>
      <w:pPr>
        <w:pStyle w:val="Heading2"/>
      </w:pPr>
      <w:r>
        <w:t xml:space="preserve">1. Introduction</w:t>
      </w:r>
    </w:p>
    <w:p>
      <w:pPr>
        <w:pStyle w:val="FirstParagraph"/>
      </w:pPr>
      <w:r>
        <w:t xml:space="preserve">The landscape of maternal healthcare in Afghanistan has undergone profound transformations over the last twenty years. Following the restoration of civil governance, significant investments were made to rebuild health infrastructure, with a particular emphasis on reducing Maternal Mortality Ratio (MMR). However, recent geopolitical shifts have introduced new layers of complexity to this ongoing struggle. Within this volatile context,</w:t>
      </w:r>
      <w:r>
        <w:t xml:space="preserve"> </w:t>
      </w:r>
      <w:r>
        <w:rPr>
          <w:bCs/>
          <w:b/>
        </w:rPr>
        <w:t xml:space="preserve">Afghanistan Kabul</w:t>
      </w:r>
      <w:r>
        <w:t xml:space="preserve"> </w:t>
      </w:r>
      <w:r>
        <w:t xml:space="preserve">stands as both a beacon of medical aspiration and a microcosm of systemic fragility. The capital city houses nearly twenty percent of the national population, creating dense urban challenges regarding access to care, sanitation, and emergency response.</w:t>
      </w:r>
    </w:p>
    <w:p>
      <w:pPr>
        <w:pStyle w:val="BodyText"/>
      </w:pPr>
      <w:r>
        <w:t xml:space="preserve">Central to the delivery of maternal health services is the profession of midwifery. The</w:t>
      </w:r>
      <w:r>
        <w:t xml:space="preserve"> </w:t>
      </w:r>
      <w:r>
        <w:rPr>
          <w:bCs/>
          <w:b/>
        </w:rPr>
        <w:t xml:space="preserve">midwife</w:t>
      </w:r>
      <w:r>
        <w:t xml:space="preserve">, defined by the International Confederation of Midwives (ICM) as a person who has completed a recognized education program in midwifery and possesses the basic competencies for safe practice, serves as the backbone of obstetric care in settings where specialist physicians are scarce. In</w:t>
      </w:r>
      <w:r>
        <w:t xml:space="preserve"> </w:t>
      </w:r>
      <w:r>
        <w:rPr>
          <w:bCs/>
          <w:b/>
        </w:rPr>
        <w:t xml:space="preserve">Afghanistan Kabul</w:t>
      </w:r>
      <w:r>
        <w:t xml:space="preserve">, where tertiary care facilities often face interruptions due to supply chain disruptions or security concerns, the midwife acts as a first responder, a counselor, and a cultural mediator. This article explores how the integration of professional midwifery practices into the urban health framework of Kabul can mitigate risks and improve survival rates for both mothers and neonates.</w:t>
      </w:r>
    </w:p>
    <w:bookmarkEnd w:id="20"/>
    <w:bookmarkStart w:id="21" w:name="Xce7b437245790cb309f79aabb10066dc18bbdbb"/>
    <w:p>
      <w:pPr>
        <w:pStyle w:val="Heading2"/>
      </w:pPr>
      <w:r>
        <w:t xml:space="preserve">2. Historical Context and Current Challenges in Kabul</w:t>
      </w:r>
    </w:p>
    <w:p>
      <w:pPr>
        <w:pStyle w:val="FirstParagraph"/>
      </w:pPr>
      <w:r>
        <w:t xml:space="preserve">To understand the present state of midwifery, one must acknowledge the historical trajectory of healthcare in Afghanistan. The post-2001 era saw a surge in the training of health workers, including community-based midwives and skilled birth attendants. In</w:t>
      </w:r>
      <w:r>
        <w:t xml:space="preserve"> </w:t>
      </w:r>
      <w:r>
        <w:rPr>
          <w:bCs/>
          <w:b/>
        </w:rPr>
        <w:t xml:space="preserve">Afghanistan Kabul</w:t>
      </w:r>
      <w:r>
        <w:t xml:space="preserve">, this led to a temporary stabilization of MMR figures. However, the current political reality has imposed severe restrictions on female education and employment, directly impacting the pipeline of new midwives and the operational capacity of existing ones.</w:t>
      </w:r>
    </w:p>
    <w:p>
      <w:pPr>
        <w:pStyle w:val="BodyText"/>
      </w:pPr>
      <w:r>
        <w:t xml:space="preserve">The challenges facing midwives in</w:t>
      </w:r>
      <w:r>
        <w:t xml:space="preserve"> </w:t>
      </w:r>
      <w:r>
        <w:rPr>
          <w:bCs/>
          <w:b/>
        </w:rPr>
        <w:t xml:space="preserve">Afghanistan Kabul</w:t>
      </w:r>
      <w:r>
        <w:t xml:space="preserve"> </w:t>
      </w:r>
      <w:r>
        <w:t xml:space="preserve">are multifaceted:</w:t>
      </w:r>
    </w:p>
    <w:p>
      <w:pPr>
        <w:numPr>
          <w:ilvl w:val="0"/>
          <w:numId w:val="1001"/>
        </w:numPr>
        <w:pStyle w:val="Compact"/>
      </w:pPr>
      <w:r>
        <w:rPr>
          <w:bCs/>
          <w:b/>
        </w:rPr>
        <w:t xml:space="preserve">Economic Instability:</w:t>
      </w:r>
      <w:r>
        <w:t xml:space="preserve"> </w:t>
      </w:r>
      <w:r>
        <w:t xml:space="preserve">The contraction of the economy has led to reduced funding for public health initiatives. Many midwives face delayed salaries, affecting morale and retention rates.</w:t>
      </w:r>
    </w:p>
    <w:p>
      <w:pPr>
        <w:numPr>
          <w:ilvl w:val="0"/>
          <w:numId w:val="1001"/>
        </w:numPr>
        <w:pStyle w:val="Compact"/>
      </w:pPr>
      <w:r>
        <w:rPr>
          <w:bCs/>
          <w:b/>
        </w:rPr>
        <w:t xml:space="preserve">Cultural Barriers:</w:t>
      </w:r>
      <w:r>
        <w:t xml:space="preserve"> </w:t>
      </w:r>
      <w:r>
        <w:t xml:space="preserve">While Kabul is more urbanized than rural provinces, conservative norms regarding gender segregation persist. A female</w:t>
      </w:r>
      <w:r>
        <w:t xml:space="preserve"> </w:t>
      </w:r>
      <w:r>
        <w:rPr>
          <w:bCs/>
          <w:b/>
        </w:rPr>
        <w:t xml:space="preserve">midwife</w:t>
      </w:r>
      <w:r>
        <w:t xml:space="preserve"> </w:t>
      </w:r>
      <w:r>
        <w:t xml:space="preserve">is often the only acceptable caregiver for women in labor, making her role indispensable yet potentially vulnerable.</w:t>
      </w:r>
    </w:p>
    <w:p>
      <w:pPr>
        <w:numPr>
          <w:ilvl w:val="0"/>
          <w:numId w:val="1001"/>
        </w:numPr>
        <w:pStyle w:val="Compact"/>
      </w:pPr>
      <w:r>
        <w:rPr>
          <w:bCs/>
          <w:b/>
        </w:rPr>
        <w:t xml:space="preserve">Resource Scarcity:</w:t>
      </w:r>
      <w:r>
        <w:t xml:space="preserve"> </w:t>
      </w:r>
      <w:r>
        <w:t xml:space="preserve">Essential medicines, clean delivery kits, and emergency transport are frequently unavailable. Midwives are often expected to deliver high-quality care despite a lack of basic tools.</w:t>
      </w:r>
    </w:p>
    <w:bookmarkEnd w:id="21"/>
    <w:bookmarkStart w:id="22" w:name="the-midwife-as-a-agent-of-change"/>
    <w:p>
      <w:pPr>
        <w:pStyle w:val="Heading2"/>
      </w:pPr>
      <w:r>
        <w:t xml:space="preserve">3. The Midwife as a Agent of Change</w:t>
      </w:r>
    </w:p>
    <w:p>
      <w:pPr>
        <w:pStyle w:val="FirstParagraph"/>
      </w:pPr>
      <w:r>
        <w:t xml:space="preserve">The role of the</w:t>
      </w:r>
      <w:r>
        <w:t xml:space="preserve"> </w:t>
      </w:r>
      <w:r>
        <w:rPr>
          <w:bCs/>
          <w:b/>
        </w:rPr>
        <w:t xml:space="preserve">midwife</w:t>
      </w:r>
    </w:p>
    <w:p>
      <w:pPr>
        <w:pStyle w:val="BodyText"/>
      </w:pPr>
      <w:r>
        <w:t xml:space="preserve">In</w:t>
      </w:r>
      <w:r>
        <w:t xml:space="preserve"> </w:t>
      </w:r>
      <w:r>
        <w:rPr>
          <w:bCs/>
          <w:b/>
        </w:rPr>
        <w:t xml:space="preserve">Afghanistan Kabul</w:t>
      </w:r>
      <w:r>
        <w:t xml:space="preserve">, there is a growing recognition among local health authorities and international NGOs of the need to formalize the status of midwives. Unlike general nurses, who may lack specialized training in obstetrics, certified midwives possess specific skills in managing normal labor and recognizing complications that require referral to hospitals like Bagrami or Indira Gandhi Kindergarten Hospital. Strengthening this specialized cadre is crucial for decentralizing care and reducing the burden on overcrowded central hospitals.</w:t>
      </w:r>
    </w:p>
    <w:bookmarkEnd w:id="22"/>
    <w:bookmarkStart w:id="26" w:name="Xb58f44348d695b2a8fb25fe3ed2e37aec0da7bf"/>
    <w:p>
      <w:pPr>
        <w:pStyle w:val="Heading2"/>
      </w:pPr>
      <w:r>
        <w:t xml:space="preserve">4. Policy Recommendations and Strategic Interventions</w:t>
      </w:r>
    </w:p>
    <w:p>
      <w:pPr>
        <w:pStyle w:val="FirstParagraph"/>
      </w:pPr>
      <w:r>
        <w:t xml:space="preserve">To enhance the effectiveness of midwifery in Kabul, a multi-pronged approach is required:</w:t>
      </w:r>
    </w:p>
    <w:bookmarkStart w:id="23" w:name="educational-continuity-and-accreditation"/>
    <w:p>
      <w:pPr>
        <w:pStyle w:val="Heading3"/>
      </w:pPr>
      <w:r>
        <w:t xml:space="preserve">4.1 Educational Continuity and Accreditation</w:t>
      </w:r>
    </w:p>
    <w:p>
      <w:pPr>
        <w:pStyle w:val="FirstParagraph"/>
      </w:pPr>
      <w:r>
        <w:t xml:space="preserve">Sustaining the quality of care requires rigorous educational standards. Programs must be established to ensure that current midwives receive continuous professional development, even in restricted environments. Partnerships with regional universities can help maintain accreditation standards for midwifery degrees in</w:t>
      </w:r>
      <w:r>
        <w:t xml:space="preserve"> </w:t>
      </w:r>
      <w:r>
        <w:rPr>
          <w:bCs/>
          <w:b/>
        </w:rPr>
        <w:t xml:space="preserve">Afghanistan Kabul</w:t>
      </w:r>
      <w:r>
        <w:t xml:space="preserve">, ensuring that new graduates meet international best practices.</w:t>
      </w:r>
    </w:p>
    <w:bookmarkEnd w:id="23"/>
    <w:bookmarkStart w:id="24" w:name="economic-support-and-safety-nets"/>
    <w:p>
      <w:pPr>
        <w:pStyle w:val="Heading3"/>
      </w:pPr>
      <w:r>
        <w:t xml:space="preserve">4.2 Economic Support and Safety Nets</w:t>
      </w:r>
    </w:p>
    <w:p>
      <w:pPr>
        <w:pStyle w:val="FirstParagraph"/>
      </w:pPr>
      <w:r>
        <w:t xml:space="preserve">Policymakers must prioritize the economic protection of health workers. Mechanisms such as conditional cash transfers or guaranteed public sector salaries for midwives can improve retention. Furthermore, safety protocols must be implemented to protect female health workers from harassment, ensuring their safe transit to and from clinics in various districts of Kabul.</w:t>
      </w:r>
    </w:p>
    <w:bookmarkEnd w:id="24"/>
    <w:bookmarkStart w:id="25" w:name="community-engagement"/>
    <w:p>
      <w:pPr>
        <w:pStyle w:val="Heading3"/>
      </w:pPr>
      <w:r>
        <w:t xml:space="preserve">4.3 Community Engagement</w:t>
      </w:r>
    </w:p>
    <w:p>
      <w:pPr>
        <w:pStyle w:val="FirstParagraph"/>
      </w:pPr>
      <w:r>
        <w:t xml:space="preserve">Midwives must be integrated into community health networks. By working with local religious leaders and community elders, midwives can gain trust and encourage home visits for high-risk pregnancies. In urban Kabul, this "community-based" model can bridge the gap between clinical facilities and private households, ensuring that no woman gives birth without skilled attendance.</w:t>
      </w:r>
    </w:p>
    <w:bookmarkEnd w:id="25"/>
    <w:bookmarkEnd w:id="26"/>
    <w:bookmarkStart w:id="27" w:name="conclusion"/>
    <w:p>
      <w:pPr>
        <w:pStyle w:val="Heading2"/>
      </w:pPr>
      <w:r>
        <w:t xml:space="preserve">5. Conclusion</w:t>
      </w:r>
    </w:p>
    <w:p>
      <w:pPr>
        <w:pStyle w:val="FirstParagraph"/>
      </w:pPr>
      <w:r>
        <w:t xml:space="preserve">The future of maternal health in Afghanistan hinges on the strength of its midwifery workforce. In</w:t>
      </w:r>
      <w:r>
        <w:t xml:space="preserve"> </w:t>
      </w:r>
      <w:r>
        <w:rPr>
          <w:bCs/>
          <w:b/>
        </w:rPr>
        <w:t xml:space="preserve">Afghanistan Kabul</w:t>
      </w:r>
      <w:r>
        <w:t xml:space="preserve">, where resources are limited and challenges are profound, the midwife is not just a healthcare provider but a pillar of resilience. By investing in education, economic stability, and community integration for midwives, stakeholders can ensure that maternal mortality rates do not rebound due to systemic collapse.</w:t>
      </w:r>
    </w:p>
    <w:p>
      <w:pPr>
        <w:pStyle w:val="BodyText"/>
      </w:pPr>
      <w:r>
        <w:t xml:space="preserve">This article asserts that supporting the professional autonomy and well-being of</w:t>
      </w:r>
      <w:r>
        <w:t xml:space="preserve"> </w:t>
      </w:r>
      <w:r>
        <w:rPr>
          <w:bCs/>
          <w:b/>
        </w:rPr>
        <w:t xml:space="preserve">midwives</w:t>
      </w:r>
      <w:r>
        <w:t xml:space="preserve"> </w:t>
      </w:r>
      <w:r>
        <w:t xml:space="preserve">is a pragmatic and moral imperative. For the health system in Kabul to remain functional and effective, it must recognize midwifery as a core discipline worthy of sustained investment. Only through such dedicated support can we hope to achieve equitable healthcare access for all women in the capital, laying the groundwork for broader public health recovery across Afghanistan.</w:t>
      </w:r>
    </w:p>
    <w:bookmarkEnd w:id="27"/>
    <w:bookmarkStart w:id="28" w:name="references"/>
    <w:p>
      <w:pPr>
        <w:pStyle w:val="Heading2"/>
      </w:pPr>
      <w:r>
        <w:t xml:space="preserve">References</w:t>
      </w:r>
    </w:p>
    <w:p>
      <w:pPr>
        <w:numPr>
          <w:ilvl w:val="0"/>
          <w:numId w:val="1002"/>
        </w:numPr>
        <w:pStyle w:val="Compact"/>
      </w:pPr>
      <w:r>
        <w:t xml:space="preserve">Karimi, A., &amp; Smith, L. (2018). "Maternal Health in Urban Afghanistan: Trends and Challenges." *Journal of South Asian Development*, 13(2), 45-62.</w:t>
      </w:r>
    </w:p>
    <w:p>
      <w:pPr>
        <w:numPr>
          <w:ilvl w:val="0"/>
          <w:numId w:val="1002"/>
        </w:numPr>
        <w:pStyle w:val="Compact"/>
      </w:pPr>
      <w:r>
        <w:t xml:space="preserve">International Confederation of Midwives. (2021). "Global Standards for Midwifery Education." ICM Press.</w:t>
      </w:r>
    </w:p>
    <w:p>
      <w:pPr>
        <w:numPr>
          <w:ilvl w:val="0"/>
          <w:numId w:val="1002"/>
        </w:numPr>
        <w:pStyle w:val="Compact"/>
      </w:pPr>
      <w:r>
        <w:t xml:space="preserve">Afghanistan Ministry of Public Health. (2020). "National Strategic Plan for Primary Health Care in Kabul Province." MoPH Reports.</w:t>
      </w:r>
    </w:p>
    <w:p>
      <w:pPr>
        <w:numPr>
          <w:ilvl w:val="0"/>
          <w:numId w:val="1002"/>
        </w:numPr>
        <w:pStyle w:val="Compact"/>
      </w:pPr>
      <w:r>
        <w:t xml:space="preserve">Rahman, M. et al. (2019). "The Impact of War on Midwifery Training Programs in Central Asia and Afghanistan." *Global Health Action*, 12(1), 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Midwifery in Maternal Health Outcomes: A Strategic Analysis for Kabul, Afghanistan</dc:title>
  <dc:creator/>
  <dc:language>en</dc:language>
  <cp:keywords/>
  <dcterms:created xsi:type="dcterms:W3CDTF">2026-07-29T16:55:37Z</dcterms:created>
  <dcterms:modified xsi:type="dcterms:W3CDTF">2026-07-29T16:55:37Z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