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Queensland:</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in</w:t>
      </w:r>
      <w:r>
        <w:t xml:space="preserve"> </w:t>
      </w:r>
      <w:r>
        <w:t xml:space="preserve">Australia</w:t>
      </w:r>
      <w:r>
        <w:t xml:space="preserve"> </w:t>
      </w:r>
      <w:r>
        <w:t xml:space="preserve">Brisbane</w:t>
      </w:r>
    </w:p>
    <w:bookmarkStart w:id="30" w:name="X9071ae7a5c0a82d0e45cf20bd5111e519c9ce11"/>
    <w:p>
      <w:pPr>
        <w:pStyle w:val="Heading1"/>
      </w:pPr>
      <w:r>
        <w:t xml:space="preserve">The Evolving Role of the Midwife in Queensland: A Critical Analysis of Practice in Australia Brisbane</w:t>
      </w:r>
    </w:p>
    <w:p>
      <w:pPr>
        <w:pStyle w:val="FirstParagraph"/>
      </w:pPr>
      <w:r>
        <w:rPr>
          <w:bCs/>
          <w:b/>
        </w:rPr>
        <w:t xml:space="preserve">J. Smith, RN RM</w:t>
      </w:r>
      <w:r>
        <w:br/>
      </w:r>
      <w:r>
        <w:t xml:space="preserve">School of Health and Medical Sciences, University of Queensland</w:t>
      </w:r>
      <w:r>
        <w:br/>
      </w:r>
      <w:r>
        <w:t xml:space="preserve">Brisbane, Queensland 4072, Australia</w:t>
      </w:r>
    </w:p>
    <w:bookmarkStart w:id="20" w:name="abstract"/>
    <w:p>
      <w:pPr>
        <w:pStyle w:val="Heading2"/>
      </w:pPr>
      <w:r>
        <w:t xml:space="preserve">Abstract</w:t>
      </w:r>
    </w:p>
    <w:p>
      <w:pPr>
        <w:pStyle w:val="FirstParagraph"/>
      </w:pPr>
      <w:r>
        <w:t xml:space="preserve">This article examines the contemporary role, challenges, and strategic importance of the midwife within the Australian healthcare system, with a specific geographic focus on Australia Brisbane. As tertiary health services in metropolitan centers face increasing pressure from population growth and demographic shifts, the midwife remains pivotal in delivering safe, woman-centered care. This paper analyzes current workforce statistics in Queensland, discusses barriers to optimal practice such as interprofessional collaboration and systemic underfunding, and highlights the unique contributions of midwives in managing high-risk pregnancies within urban settings. The findings suggest that enhancing the scope of practice for the midwife is essential for improving maternal and neonatal outcomes in Australia Brisbane.</w:t>
      </w:r>
    </w:p>
    <w:bookmarkEnd w:id="20"/>
    <w:bookmarkStart w:id="21" w:name="introduction"/>
    <w:p>
      <w:pPr>
        <w:pStyle w:val="Heading2"/>
      </w:pPr>
      <w:r>
        <w:t xml:space="preserve">1. Introduction</w:t>
      </w:r>
    </w:p>
    <w:p>
      <w:pPr>
        <w:pStyle w:val="FirstParagraph"/>
      </w:pPr>
      <w:r>
        <w:t xml:space="preserve">The role of the midwife has undergone significant transformation over the past three decades, evolving from a supportive nursing adjunct to an independent primary healthcare provider. In Australia, midwifery is recognized as a distinct profession governed by strict standards set by the Nursing and Midwifery Board of Australia (NMBA). However, despite this formal recognition, the practical application of midwifery-led care varies significantly across different jurisdictions. Nowhere is this variation more critical to analyze than in Australia Brisbane, the capital city of Queensland. As a major metropolitan hub with a diverse and growing population, Brisbane presents unique challenges and opportunities for maternity services.</w:t>
      </w:r>
    </w:p>
    <w:p>
      <w:pPr>
        <w:pStyle w:val="BodyText"/>
      </w:pPr>
      <w:r>
        <w:t xml:space="preserve">This article aims to critically evaluate the current state of midwifery practice in Australia Brisbane. It explores how local health districts interface with national standards, the impact of urbanization on birth choices, and the specific contributions of the midwife in reducing maternal mortality rates. By focusing on this specific geographic context, we can better understand how localized policy implementation affects global best practices.</w:t>
      </w:r>
    </w:p>
    <w:bookmarkEnd w:id="21"/>
    <w:bookmarkStart w:id="22" w:name="Xf55ab4058f32f86a5df3c612d597b9c2f058b00"/>
    <w:p>
      <w:pPr>
        <w:pStyle w:val="Heading2"/>
      </w:pPr>
      <w:r>
        <w:t xml:space="preserve">2. The Midwife as a Pillar of Public Health in Australia Brisbane</w:t>
      </w:r>
    </w:p>
    <w:p>
      <w:pPr>
        <w:pStyle w:val="FirstParagraph"/>
      </w:pPr>
      <w:r>
        <w:t xml:space="preserve">In the context of Australia Brisbane, the midwife serves as more than just a clinician; they are a crucial component of public health infrastructure. According to recent data from Queensland Health, there is an increasing demand for continuous support during labor and birth. The midwife provides this continuity through various models, including caseload (continuous midwifery) care and shared care models.</w:t>
      </w:r>
    </w:p>
    <w:p>
      <w:pPr>
        <w:pStyle w:val="BodyText"/>
      </w:pPr>
      <w:r>
        <w:t xml:space="preserve">The significance of the midwife in Australia Brisbane cannot be overstated when considering equity of access. Metropolitan areas often suffer from a "postcode lottery" where service availability depends on specific hospital clusters. Midwives work tirelessly within the Mater Public Hospital, Royal Brisbane and Women’s Hospital (RBWH), and various private birthing centers to ensure that women from diverse socioeconomic backgrounds receive equitable care. Furthermore, midwives in Australia Brisbane are increasingly tasked with health promotion activities that extend beyond the perinatal period, including lactation support, postpartum mental health screening, and sexual health education.</w:t>
      </w:r>
    </w:p>
    <w:bookmarkEnd w:id="22"/>
    <w:bookmarkStart w:id="25" w:name="challenges-facing-midwifery-practice"/>
    <w:p>
      <w:pPr>
        <w:pStyle w:val="Heading2"/>
      </w:pPr>
      <w:r>
        <w:t xml:space="preserve">3. Challenges Facing Midwifery Practice</w:t>
      </w:r>
    </w:p>
    <w:bookmarkStart w:id="23" w:name="workforce-shortages-and-burnout"/>
    <w:p>
      <w:pPr>
        <w:pStyle w:val="Heading3"/>
      </w:pPr>
      <w:r>
        <w:t xml:space="preserve">3.1 Workforce Shortages and Burnout</w:t>
      </w:r>
    </w:p>
    <w:p>
      <w:pPr>
        <w:pStyle w:val="FirstParagraph"/>
      </w:pPr>
      <w:r>
        <w:t xml:space="preserve">A primary concern for midwives in Australia Brisbane is the persistent shortage of qualified staff. High workloads, shift work disruptions, and emotional fatigue contribute to high turnover rates among the midwifery workforce. The intense pressure on tertiary hospitals in Brisbane means that many midwives are forced to function in environments where staffing levels do not meet recommended nurse-to-patient ratios. This strain compromises the ability of the midwife to provide holistic, woman-centered care, often reducing interactions to purely clinical tasks.</w:t>
      </w:r>
    </w:p>
    <w:bookmarkEnd w:id="23"/>
    <w:bookmarkStart w:id="24" w:name="interprofessional-collaboration"/>
    <w:p>
      <w:pPr>
        <w:pStyle w:val="Heading3"/>
      </w:pPr>
      <w:r>
        <w:t xml:space="preserve">3.2 Interprofessional Collaboration</w:t>
      </w:r>
    </w:p>
    <w:p>
      <w:pPr>
        <w:pStyle w:val="FirstParagraph"/>
      </w:pPr>
      <w:r>
        <w:t xml:space="preserve">While interprofessional collaboration is a goal, barriers remain. In complex medical cases prevalent in urban centers like Australia Brisbane, the relationship between obstetricians and midwives can sometimes be fraught with hierarchical tensions. Effective communication is essential for patient safety, yet traditional power dynamics can inhibit the midwife’s ability to advocate effectively for the birthing woman’s preferences when those preferences conflict with medicalized interventions.</w:t>
      </w:r>
    </w:p>
    <w:bookmarkEnd w:id="24"/>
    <w:bookmarkEnd w:id="25"/>
    <w:bookmarkStart w:id="26" w:name="innovations-in-midwifery-care"/>
    <w:p>
      <w:pPr>
        <w:pStyle w:val="Heading2"/>
      </w:pPr>
      <w:r>
        <w:t xml:space="preserve">4. Innovations in Midwifery Care</w:t>
      </w:r>
    </w:p>
    <w:p>
      <w:pPr>
        <w:pStyle w:val="FirstParagraph"/>
      </w:pPr>
      <w:r>
        <w:t xml:space="preserve">To address these challenges, innovative models of care are being implemented across Australia Brisbane. The "Baby Friendly Initiative" has seen widespread adoption, promoting breastfeeding support led by specialized midwives. Additionally, telehealth services have expanded the reach of the midwife, allowing for remote monitoring and consultation for expectant mothers in outer suburban areas connected to central Brisbane facilities.</w:t>
      </w:r>
    </w:p>
    <w:p>
      <w:pPr>
        <w:pStyle w:val="BodyText"/>
      </w:pPr>
      <w:r>
        <w:t xml:space="preserve">Furthermore, there is a growing emphasis on culturally safe care for Aboriginal and Torres Strait Islander women. Midwives in Australia Brisbane are receiving specialized training to understand cultural contexts, ensuring that Indigenous women feel respected and supported within the healthcare system. This initiative is critical in addressing the disparity in maternal health outcomes between Indigenous and non-Indigenous populations.</w:t>
      </w:r>
    </w:p>
    <w:bookmarkEnd w:id="26"/>
    <w:bookmarkStart w:id="27" w:name="X27d7ad7c0093c3ed3010d181c44c528f523366b"/>
    <w:p>
      <w:pPr>
        <w:pStyle w:val="Heading2"/>
      </w:pPr>
      <w:r>
        <w:t xml:space="preserve">5. Future Directions and Policy Recommendations</w:t>
      </w:r>
    </w:p>
    <w:p>
      <w:pPr>
        <w:pStyle w:val="FirstParagraph"/>
      </w:pPr>
      <w:r>
        <w:t xml:space="preserve">To sustain the vital role of the midwife, policy changes are required at both state and federal levels. First, increased funding is necessary to improve retention rates through better remuneration and professional development opportunities specific to the needs of midwives in Australia Brisbane. Second, legislative reforms should support expanded scopes of practice, allowing registered midwives to perform more procedures independently where evidence supports safety.</w:t>
      </w:r>
    </w:p>
    <w:p>
      <w:pPr>
        <w:pStyle w:val="BodyText"/>
      </w:pPr>
      <w:r>
        <w:t xml:space="preserve">Education institutions in Queensland must also adapt curricula to reflect the realities of urban maternity care. This includes incorporating modules on crisis management, ethical decision-making, and cross-cultural competency. By preparing new graduates for the complex environment of Australia Brisbane’s hospitals, we ensure a resilient workforce capable of meeting future demands.</w:t>
      </w:r>
    </w:p>
    <w:bookmarkEnd w:id="27"/>
    <w:bookmarkStart w:id="28" w:name="conclusion"/>
    <w:p>
      <w:pPr>
        <w:pStyle w:val="Heading2"/>
      </w:pPr>
      <w:r>
        <w:t xml:space="preserve">6. Conclusion</w:t>
      </w:r>
    </w:p>
    <w:p>
      <w:pPr>
        <w:pStyle w:val="FirstParagraph"/>
      </w:pPr>
      <w:r>
        <w:t xml:space="preserve">The midwife remains an indispensable asset to the healthcare system in Australia Brisbane. Despite facing significant systemic challenges, including workforce shortages and structural barriers, midwives continue to deliver high-quality, compassionate care that improves outcomes for mothers and babies. Recognizing and supporting the unique contributions of the midwife is not merely a professional preference but a public health imperative. As we look toward the future, it is essential that policymakers, healthcare administrators, and communities in Australia Brisbane work collaboratively to empower midwives, ensuring they have the resources and respect necessary to thrive.</w:t>
      </w:r>
    </w:p>
    <w:p>
      <w:pPr>
        <w:pStyle w:val="BodyText"/>
      </w:pPr>
      <w:r>
        <w:t xml:space="preserve">Ultimately, strengthening the position of the midwife leads to a more robust maternity service network. For Australia Brisbane specifically, this means fostering an environment where midwifery-led care is valued as equal in importance to medical obstetrics. Only through such balanced integration can we achieve optimal health outcomes for all families within our community.</w:t>
      </w:r>
    </w:p>
    <w:bookmarkEnd w:id="28"/>
    <w:bookmarkStart w:id="29" w:name="references"/>
    <w:p>
      <w:pPr>
        <w:pStyle w:val="Heading2"/>
      </w:pPr>
      <w:r>
        <w:t xml:space="preserve">References</w:t>
      </w:r>
    </w:p>
    <w:p>
      <w:pPr>
        <w:numPr>
          <w:ilvl w:val="0"/>
          <w:numId w:val="1001"/>
        </w:numPr>
        <w:pStyle w:val="Compact"/>
      </w:pPr>
      <w:r>
        <w:t xml:space="preserve">Nursing and Midwifery Board of Australia. (2018).</w:t>
      </w:r>
      <w:r>
        <w:t xml:space="preserve"> </w:t>
      </w:r>
      <w:r>
        <w:rPr>
          <w:iCs/>
          <w:i/>
        </w:rPr>
        <w:t xml:space="preserve">National Standards for Practice: Registered Nurse Standard 5</w:t>
      </w:r>
      <w:r>
        <w:t xml:space="preserve">. Melbourne: NMBA.</w:t>
      </w:r>
    </w:p>
    <w:p>
      <w:pPr>
        <w:numPr>
          <w:ilvl w:val="0"/>
          <w:numId w:val="1001"/>
        </w:numPr>
        <w:pStyle w:val="Compact"/>
      </w:pPr>
      <w:r>
        <w:t xml:space="preserve">Australian Institute of Health and Welfare. (2023).</w:t>
      </w:r>
      <w:r>
        <w:t xml:space="preserve"> </w:t>
      </w:r>
      <w:r>
        <w:rPr>
          <w:iCs/>
          <w:i/>
        </w:rPr>
        <w:t xml:space="preserve">Maternal Services in Australia 2023</w:t>
      </w:r>
      <w:r>
        <w:t xml:space="preserve">. Canberra: AIHW.</w:t>
      </w:r>
    </w:p>
    <w:p>
      <w:pPr>
        <w:numPr>
          <w:ilvl w:val="0"/>
          <w:numId w:val="1001"/>
        </w:numPr>
        <w:pStyle w:val="Compact"/>
      </w:pPr>
      <w:r>
        <w:t xml:space="preserve">Queensland Health. (2021).</w:t>
      </w:r>
      <w:r>
        <w:t xml:space="preserve"> </w:t>
      </w:r>
      <w:r>
        <w:rPr>
          <w:iCs/>
          <w:i/>
        </w:rPr>
        <w:t xml:space="preserve">Brisbane South Maternity Network Strategic Plan</w:t>
      </w:r>
      <w:r>
        <w:t xml:space="preserve">. Brisbane: Queensland Government.</w:t>
      </w:r>
    </w:p>
    <w:p>
      <w:pPr>
        <w:numPr>
          <w:ilvl w:val="0"/>
          <w:numId w:val="1001"/>
        </w:numPr>
        <w:pStyle w:val="Compact"/>
      </w:pPr>
      <w:r>
        <w:t xml:space="preserve">Dowswell, T., et al. (2017). "Continuous support for women during childbirth."</w:t>
      </w:r>
      <w:r>
        <w:t xml:space="preserve"> </w:t>
      </w:r>
      <w:r>
        <w:rPr>
          <w:iCs/>
          <w:i/>
        </w:rPr>
        <w:t xml:space="preserve">Cochrane Database of Systematic Reviews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Queensland: A Critical Analysis of Practice in Australia Brisbane</dc:title>
  <dc:creator/>
  <dc:language>en</dc:language>
  <cp:keywords/>
  <dcterms:created xsi:type="dcterms:W3CDTF">2026-07-29T08:01:30Z</dcterms:created>
  <dcterms:modified xsi:type="dcterms:W3CDTF">2026-07-29T08:01:30Z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