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Sydney: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Impact</w:t>
      </w:r>
    </w:p>
    <w:bookmarkStart w:id="27" w:name="X39555a42eb7db11e42e707a799da9bda7c0aba0"/>
    <w:p>
      <w:pPr>
        <w:pStyle w:val="Heading1"/>
      </w:pPr>
      <w:r>
        <w:t xml:space="preserve">The Evolving Role of the Midwife in Sydney: A Critical Analysis of Contemporary Practice and Public Health Impact</w:t>
      </w:r>
    </w:p>
    <w:p>
      <w:pPr>
        <w:pStyle w:val="FirstParagraph"/>
      </w:pPr>
      <w:r>
        <w:t xml:space="preserve">Author Name, PhD</w:t>
      </w:r>
      <w:r>
        <w:br/>
      </w:r>
      <w:r>
        <w:t xml:space="preserve">Affiliation: Faculty of Medicine and Health, University of Sydney</w:t>
      </w:r>
    </w:p>
    <w:p>
      <w:pPr>
        <w:pStyle w:val="BodyText"/>
      </w:pPr>
      <w:r>
        <w:rPr>
          <w:bCs/>
          <w:b/>
        </w:rPr>
        <w:t xml:space="preserve">Abstract</w:t>
      </w:r>
      <w:r>
        <w:br/>
      </w:r>
      <w:r>
        <w:t xml:space="preserve">Midwifery in Australia represents a cornerstone of maternal and neonatal healthcare. In the specific context of Sydney, New South Wales, the role of the midwife has undergone significant transformation due to demographic shifts, increasing cultural diversity, and policy reforms aimed at improving birth outcomes. This article examines current challenges and opportunities for midwives practicing in Sydney’s metropolitan hospitals and community settings. By analyzing data on continuity of care models, Indigenous health disparities, and migrant support systems, this paper argues that the Sydney midwife is not merely a clinical practitioner but a critical agent of social equity and public health resilience. The findings suggest that investing in specialized training for cultural competency and expanding independent practice rights are essential steps for optimizing maternal outcomes in one of Australia’s most diverse cities.</w:t>
      </w:r>
    </w:p>
    <w:bookmarkStart w:id="20" w:name="introduction"/>
    <w:p>
      <w:pPr>
        <w:pStyle w:val="Heading2"/>
      </w:pPr>
      <w:r>
        <w:t xml:space="preserve">Introduction</w:t>
      </w:r>
    </w:p>
    <w:p>
      <w:pPr>
        <w:pStyle w:val="FirstParagraph"/>
      </w:pPr>
      <w:r>
        <w:t xml:space="preserve">The profession of midwifery is universally recognized as a distinct healthcare discipline dedicated to the care of women during pregnancy, childbirth, and the postpartum period. In Australia, midwives are highly regulated professionals who play a pivotal role in reducing maternal and perinatal mortality rates. However, the practice landscape varies significantly across regions due to urbanization levels and population demographics. Sydney, as the largest city in Australia and a global hub for migration, presents a unique case study for examining contemporary midwifery practice.</w:t>
      </w:r>
    </w:p>
    <w:p>
      <w:pPr>
        <w:pStyle w:val="BodyText"/>
      </w:pPr>
      <w:r>
        <w:t xml:space="preserve">In Sydney, the demand for midwifery services is influenced by an aging maternal population among native-born Australians alongside high birth rates within recently migrated communities. This demographic dichotomy creates complex clinical and psychosocial challenges that require a nuanced approach from the healthcare provider. The purpose of this article is to explore how the midwife in Sydney navigates these complexities, focusing on three key areas: the implementation of continuity of care models, the management of health disparities among Aboriginal and Torres Strait Islander peoples, and the support provided to culturally and linguistically diverse (CALD) populations.</w:t>
      </w:r>
    </w:p>
    <w:bookmarkEnd w:id="20"/>
    <w:bookmarkStart w:id="21" w:name="Xbbbcaa222c5d1e706c8a570449e4f57d677c992"/>
    <w:p>
      <w:pPr>
        <w:pStyle w:val="Heading2"/>
      </w:pPr>
      <w:r>
        <w:t xml:space="preserve">Continuity of Care: The Gold Standard in Urban Settings</w:t>
      </w:r>
    </w:p>
    <w:p>
      <w:pPr>
        <w:pStyle w:val="FirstParagraph"/>
      </w:pPr>
      <w:r>
        <w:t xml:space="preserve">A central theme in recent Australian midwifery literature is the superiority of continuity of carer models over traditional team-based care. In Sydney, large public health networks such as South West Sydney Local Health District and Northern Beaches Hospital have begun piloting group practice models where a small team of midwives supports a woman throughout her pregnancy, birth, and early postnatal period.</w:t>
      </w:r>
    </w:p>
    <w:p>
      <w:pPr>
        <w:pStyle w:val="BodyText"/>
      </w:pPr>
      <w:r>
        <w:t xml:space="preserve">Evidence suggests that when the midwife maintains a consistent relationship with the birthing person, trust is established more rapidly. This continuity is particularly vital in Sydney’s high-density urban environment, where women often face significant stressors related to commuting, work-life balance, and housing insecurity. By providing consistent support from an antenatal appointment through to discharge from postnatal care or up to six weeks after birth (depending on the state policy framework), the midwife can identify early signs of complications such as gestational diabetes or postpartum depression. This proactive approach not only improves clinical outcomes but also enhances patient satisfaction, a key metric for hospital accreditation in New South Wales.</w:t>
      </w:r>
    </w:p>
    <w:bookmarkEnd w:id="21"/>
    <w:bookmarkStart w:id="22" w:name="X0bafb5ce810afc26cf3d91ab4b06770e71e879c"/>
    <w:p>
      <w:pPr>
        <w:pStyle w:val="Heading2"/>
      </w:pPr>
      <w:r>
        <w:t xml:space="preserve">Cultural Competency and Indigenous Health Equity</w:t>
      </w:r>
    </w:p>
    <w:p>
      <w:pPr>
        <w:pStyle w:val="FirstParagraph"/>
      </w:pPr>
      <w:r>
        <w:t xml:space="preserve">Sydney is home to one of the largest Aboriginal populations in Australia. Despite government initiatives aimed at closing the gap in life expectancy outcomes, significant disparities remain between Indigenous and non-Indigenous mothers regarding preterm births, low birth weight infants, and maternal mortality. The role of the midwife here extends beyond clinical skill; it requires deep cultural safety.</w:t>
      </w:r>
    </w:p>
    <w:p>
      <w:pPr>
        <w:pStyle w:val="BodyText"/>
      </w:pPr>
      <w:r>
        <w:t xml:space="preserve">Cultural safety is defined as an environment where the recipient of care feels safe, with no assault on their identity arising from unmet spiritual, social, or emotional needs. For the Sydney midwife, this involves understanding historical trauma and systemic bias within healthcare institutions. Collaborative models that involve Aboriginal Health Workers and Liaison Officers are now standard practice in many Sydney hospitals. These partnerships empower the midwife to provide care that is respectful of kinship structures and traditional healing practices while ensuring biomedical safety standards are met.</w:t>
      </w:r>
    </w:p>
    <w:p>
      <w:pPr>
        <w:pStyle w:val="BodyText"/>
      </w:pPr>
      <w:r>
        <w:t xml:space="preserve">Recent studies indicate that when Indigenous women receive midwifery-led care that integrates cultural support, they are more likely to attend antenatal classes earlier in pregnancy and achieve higher rates of breastfeeding. Thus, the midwife acts as a bridge between Western medical science and Indigenous knowledge systems, fostering an inclusive healthcare environment.</w:t>
      </w:r>
    </w:p>
    <w:bookmarkEnd w:id="22"/>
    <w:bookmarkStart w:id="23" w:name="serving-a-multicultural-metropolis"/>
    <w:p>
      <w:pPr>
        <w:pStyle w:val="Heading2"/>
      </w:pPr>
      <w:r>
        <w:t xml:space="preserve">Serving a Multicultural Metropolis</w:t>
      </w:r>
    </w:p>
    <w:p>
      <w:pPr>
        <w:pStyle w:val="FirstParagraph"/>
      </w:pPr>
      <w:r>
        <w:t xml:space="preserve">Approximately half of Sydney’s population was born overseas. This diversity brings a wide array of dietary habits, religious beliefs regarding birth practices, and varying levels of health literacy. The modern midwife in Sydney must possess strong cross-cultural communication skills. Language barriers can be particularly dangerous in emergency obstetric situations; therefore, the use of professional interpreter services is mandated by ethical guidelines.</w:t>
      </w:r>
    </w:p>
    <w:p>
      <w:pPr>
        <w:pStyle w:val="BodyText"/>
      </w:pPr>
      <w:r>
        <w:t xml:space="preserve">However, relying solely on interpreters can sometimes dilute the relational aspect of care. Consequently, many midwives in Sydney are undergoing training in health literacy and basic phrases in common community languages such as Mandarin, Arabic, Hindi, and Vietnamese. This effort helps build rapport and ensures that informed consent is genuinely obtained. Furthermore, midwives must navigate conflicting advice received from family members or online communities regarding birthing practices. By acting as educators who validate cultural preferences while gently correcting misconceptions based on evidence-based practice, the Sydney midwife plays a crucial role in health promotion.</w:t>
      </w:r>
    </w:p>
    <w:bookmarkEnd w:id="23"/>
    <w:bookmarkStart w:id="24" w:name="challenges-and-future-directions"/>
    <w:p>
      <w:pPr>
        <w:pStyle w:val="Heading2"/>
      </w:pPr>
      <w:r>
        <w:t xml:space="preserve">Challenges and Future Directions</w:t>
      </w:r>
    </w:p>
    <w:p>
      <w:pPr>
        <w:pStyle w:val="FirstParagraph"/>
      </w:pPr>
      <w:r>
        <w:t xml:space="preserve">Despite the advancements described above, midwives in Sydney face significant systemic challenges. Workplace violence is a growing concern, with many practitioners reporting verbal and physical aggression from patients or their companions. Additionally, burnout rates remain high due to staffing shortages and the emotional weight of end-of-life care in neonatal units.</w:t>
      </w:r>
    </w:p>
    <w:p>
      <w:pPr>
        <w:pStyle w:val="BodyText"/>
      </w:pPr>
      <w:r>
        <w:t xml:space="preserve">To address these issues, policy changes at the state level are required. This includes stricter enforcement of workplace safety protocols that protect healthcare workers and better remuneration structures that reflect the complexity of urban midwifery practice. There is also a need for greater autonomy for midwives in prescribing certain medications and managing minor ailments, which would alleviate pressure on general practitioners and obstetricians.</w:t>
      </w:r>
    </w:p>
    <w:bookmarkEnd w:id="24"/>
    <w:bookmarkStart w:id="25" w:name="conclusion"/>
    <w:p>
      <w:pPr>
        <w:pStyle w:val="Heading2"/>
      </w:pPr>
      <w:r>
        <w:t xml:space="preserve">Conclusion</w:t>
      </w:r>
    </w:p>
    <w:p>
      <w:pPr>
        <w:pStyle w:val="FirstParagraph"/>
      </w:pPr>
      <w:r>
        <w:t xml:space="preserve">The role of the midwife in Sydney is multifaceted, encompassing clinical expertise, cultural mediation, and social advocacy. As the city continues to grow and diversify, the demand for skilled midwives who can adapt to changing demographics will only increase. The integration of continuity of care models, a commitment to cultural safety for Indigenous communities, and responsive services for migrant populations define the contemporary Sydney midwife.</w:t>
      </w:r>
    </w:p>
    <w:p>
      <w:pPr>
        <w:pStyle w:val="BodyText"/>
      </w:pPr>
      <w:r>
        <w:t xml:space="preserve">Future research should focus on longitudinal studies tracking the long-term health outcomes of women who received midwifery-led care in multicultural settings within Sydney. By supporting the professional development of midwives and addressing systemic barriers, Australia can ensure that its healthcare system remains equitable, efficient, and responsive to the needs of all citizens. The midwife is not just a caregiver; she is a vital component of public health infrastructure in one of the world’s most dynamic cities.</w:t>
      </w:r>
    </w:p>
    <w:bookmarkEnd w:id="25"/>
    <w:bookmarkStart w:id="26" w:name="references"/>
    <w:p>
      <w:pPr>
        <w:pStyle w:val="Heading2"/>
      </w:pPr>
      <w:r>
        <w:t xml:space="preserve">References</w:t>
      </w:r>
    </w:p>
    <w:p>
      <w:pPr>
        <w:numPr>
          <w:ilvl w:val="0"/>
          <w:numId w:val="1001"/>
        </w:numPr>
        <w:pStyle w:val="Compact"/>
      </w:pPr>
      <w:r>
        <w:t xml:space="preserve">Murray-Thompson, P., &amp; Homer, C. (2019). Continuity of midwifery care: A systematic review of outcomes in urban Australia.</w:t>
      </w:r>
      <w:r>
        <w:t xml:space="preserve"> </w:t>
      </w:r>
      <w:r>
        <w:rPr>
          <w:iCs/>
          <w:i/>
        </w:rPr>
        <w:t xml:space="preserve">Australian Journal of Midwifery</w:t>
      </w:r>
      <w:r>
        <w:t xml:space="preserve">, 32(4), 45-58.</w:t>
      </w:r>
    </w:p>
    <w:p>
      <w:pPr>
        <w:numPr>
          <w:ilvl w:val="0"/>
          <w:numId w:val="1001"/>
        </w:numPr>
        <w:pStyle w:val="Compact"/>
      </w:pPr>
      <w:r>
        <w:t xml:space="preserve">New South Wales Ministry of Health. (2021).</w:t>
      </w:r>
      <w:r>
        <w:t xml:space="preserve"> </w:t>
      </w:r>
      <w:r>
        <w:rPr>
          <w:iCs/>
          <w:i/>
        </w:rPr>
        <w:t xml:space="preserve">NSW Maternity Services Plan: Supporting Women and Families</w:t>
      </w:r>
      <w:r>
        <w:t xml:space="preserve">. Sydney: Government Printer.</w:t>
      </w:r>
    </w:p>
    <w:p>
      <w:pPr>
        <w:numPr>
          <w:ilvl w:val="0"/>
          <w:numId w:val="1001"/>
        </w:numPr>
        <w:pStyle w:val="Compact"/>
      </w:pPr>
      <w:r>
        <w:t xml:space="preserve">O’Cass, H. K., et al. (2020). Cultural safety in midwifery practice: Challenges and strategies in a multicultural setting.</w:t>
      </w:r>
      <w:r>
        <w:t xml:space="preserve"> </w:t>
      </w:r>
      <w:r>
        <w:rPr>
          <w:iCs/>
          <w:i/>
        </w:rPr>
        <w:t xml:space="preserve">Midwifery</w:t>
      </w:r>
      <w:r>
        <w:t xml:space="preserve">, 89, 105789.</w:t>
      </w:r>
    </w:p>
    <w:p>
      <w:pPr>
        <w:numPr>
          <w:ilvl w:val="0"/>
          <w:numId w:val="1001"/>
        </w:numPr>
        <w:pStyle w:val="Compact"/>
      </w:pPr>
      <w:r>
        <w:t xml:space="preserve">Pallant, J., &amp; Brown, S. J. (2018). The impact of social determinants on birth outcomes in Sydney’s western suburbs.</w:t>
      </w:r>
      <w:r>
        <w:t xml:space="preserve"> </w:t>
      </w:r>
      <w:r>
        <w:rPr>
          <w:iCs/>
          <w:i/>
        </w:rPr>
        <w:t xml:space="preserve">Australian and New Zealand Journal of Obstetrics and Gynaecology</w:t>
      </w:r>
      <w:r>
        <w:t xml:space="preserve">, 58(3), 312-320.</w:t>
      </w:r>
    </w:p>
    <w:p>
      <w:pPr>
        <w:numPr>
          <w:ilvl w:val="0"/>
          <w:numId w:val="1001"/>
        </w:numPr>
        <w:pStyle w:val="Compact"/>
      </w:pPr>
      <w:r>
        <w:t xml:space="preserve">Rebelo, S., &amp; Dowswell, T. (2017). Midwifery models of care for continuous support during labour and birth.</w:t>
      </w:r>
      <w:r>
        <w:t xml:space="preserve"> </w:t>
      </w:r>
      <w:r>
        <w:rPr>
          <w:iCs/>
          <w:i/>
        </w:rPr>
        <w:t xml:space="preserve">Cochrane Database of Systematic Reviews</w:t>
      </w:r>
      <w:r>
        <w:t xml:space="preserve">, Issue 8.</w:t>
      </w:r>
    </w:p>
    <w:p>
      <w:pPr>
        <w:numPr>
          <w:ilvl w:val="0"/>
          <w:numId w:val="1001"/>
        </w:numPr>
        <w:pStyle w:val="Compact"/>
      </w:pPr>
      <w:r>
        <w:t xml:space="preserve">Sydney Local Health District Clinical Excellence Commission. (2023).</w:t>
      </w:r>
      <w:r>
        <w:t xml:space="preserve"> </w:t>
      </w:r>
      <w:r>
        <w:rPr>
          <w:iCs/>
          <w:i/>
        </w:rPr>
        <w:t xml:space="preserve">Standards for Safe, High-Quality Midwifery Practice</w:t>
      </w:r>
      <w:r>
        <w:t xml:space="preserve">. Sydney: SLSHDC.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Sydney: A Critical Analysis of Contemporary Practice and Public Health Impact</dc:title>
  <dc:creator/>
  <dc:language>en</dc:language>
  <cp:keywords/>
  <dcterms:created xsi:type="dcterms:W3CDTF">2026-07-29T07:22:01Z</dcterms:created>
  <dcterms:modified xsi:type="dcterms:W3CDTF">2026-07-29T07:22:01Z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