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Contemporary</w:t>
      </w:r>
      <w:r>
        <w:t xml:space="preserve"> </w:t>
      </w:r>
      <w:r>
        <w:t xml:space="preserve">Canadian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Toronto</w:t>
      </w:r>
    </w:p>
    <w:bookmarkStart w:id="28" w:name="X6281928301516376c8a79fb52cead9c72be9678"/>
    <w:p>
      <w:pPr>
        <w:pStyle w:val="Heading1"/>
      </w:pPr>
      <w:r>
        <w:t xml:space="preserve">The Evolving Role of the Midwife in Contemporary Canadian Healthcare:</w:t>
      </w:r>
      <w:r>
        <w:br/>
      </w:r>
      <w:r>
        <w:t xml:space="preserve">A Focus on Toronto</w:t>
      </w:r>
    </w:p>
    <w:p>
      <w:pPr>
        <w:pStyle w:val="FirstParagraph"/>
      </w:pPr>
      <w:r>
        <w:rPr>
          <w:bCs/>
          <w:b/>
        </w:rPr>
        <w:t xml:space="preserve">Jane Doe, PhD, RM(C)</w:t>
      </w:r>
    </w:p>
    <w:p>
      <w:pPr>
        <w:pStyle w:val="BodyText"/>
      </w:pPr>
      <w:r>
        <w:t xml:space="preserve">Institute of Health Policy, Management and Evaluation</w:t>
      </w:r>
      <w:r>
        <w:br/>
      </w:r>
      <w:r>
        <w:t xml:space="preserve">Toronto Metropolitan University, Canada Toronto</w:t>
      </w:r>
    </w:p>
    <w:bookmarkStart w:id="20" w:name="abstract"/>
    <w:p>
      <w:pPr>
        <w:pStyle w:val="Heading3"/>
      </w:pPr>
      <w:r>
        <w:t xml:space="preserve">Abstract</w:t>
      </w:r>
    </w:p>
    <w:p>
      <w:pPr>
        <w:pStyle w:val="FirstParagraph"/>
      </w:pPr>
      <w:r>
        <w:t xml:space="preserve">This article examines the critical role of the midwife within the evolving landscape of healthcare in Canada. Specifically, this paper focuses on the unique demographic, cultural, and systemic dynamics present in Toronto. As a global hub for diversity and urban health challenges, Toronto presents distinct opportunities and barriers for maternity care models that center on midwifery. This document explores the regulatory framework established by the College of Midwives of Ontario (CMO), analyzes access disparities across diverse communities in Canada Toronto, and evaluates the efficacy of integrated care models. The findings suggest that expanding midwife-led services is not only clinically effective but also economically viable, provided that systemic barriers regarding insurance coverage and inter-professional collaboration are addressed.</w:t>
      </w:r>
    </w:p>
    <w:bookmarkEnd w:id="20"/>
    <w:bookmarkStart w:id="21" w:name="introduction"/>
    <w:p>
      <w:pPr>
        <w:pStyle w:val="Heading2"/>
      </w:pPr>
      <w:r>
        <w:t xml:space="preserve">Introduction</w:t>
      </w:r>
    </w:p>
    <w:p>
      <w:pPr>
        <w:pStyle w:val="FirstParagraph"/>
      </w:pPr>
      <w:r>
        <w:t xml:space="preserve">In recent decades, the paradigm of maternity care in Canada has shifted significantly from a purely medicalized model to one that embraces patient autonomy and holistic well-being. At the heart of this transition is the professional practice of the midwife. While midwifery exists in various forms globally, its integration into the Canadian healthcare system represents a distinct achievement in primary care delivery. For women and families residing in Canada Toronto, access to skilled maternity support is increasingly viewed as a fundamental component of public health infrastructure.</w:t>
      </w:r>
    </w:p>
    <w:p>
      <w:pPr>
        <w:pStyle w:val="BodyText"/>
      </w:pPr>
      <w:r>
        <w:t xml:space="preserve">Toronto, as one of the most diverse cities in North America, serves as a microcosm for understanding how cultural competency influences health outcomes. The role of the midwife here extends beyond clinical competence; it encompasses cultural brokerage and community advocacy. This article aims to elucidate why the integration of the midwife is vital specifically within the context of Canada Toronto, addressing issues of equity, access, and clinical excellence.</w:t>
      </w:r>
    </w:p>
    <w:bookmarkEnd w:id="21"/>
    <w:bookmarkStart w:id="22" w:name="Xbae8ec2a7cc47647147450cbe6a9ec91b8875e7"/>
    <w:p>
      <w:pPr>
        <w:pStyle w:val="Heading2"/>
      </w:pPr>
      <w:r>
        <w:t xml:space="preserve">The Regulatory Framework: The College of Midwives of Ontario</w:t>
      </w:r>
    </w:p>
    <w:p>
      <w:pPr>
        <w:pStyle w:val="FirstParagraph"/>
      </w:pPr>
      <w:r>
        <w:t xml:space="preserve">To understand the practice environment for any midwife operating in this region, one must first appreciate the regulatory structure. In Canada Toronto, all registered midwives are governed by the College of Midwives of Ontario (CMO). This self-regulating body is responsible for setting standards of practice, overseeing education accreditation, and maintaining public accountability.</w:t>
      </w:r>
    </w:p>
    <w:p>
      <w:pPr>
        <w:pStyle w:val="BodyText"/>
      </w:pPr>
      <w:r>
        <w:t xml:space="preserve">The CMO ensures that every midwife meets rigorous educational requirements before granting licensure. Unlike nurse-midwifery models found in some other jurisdictions, Canadian midwives are primary healthcare providers with prescribing rights and the ability to admit patients to hospital settings. This autonomy allows the midwife to provide continuity of care across various settings, including birth centers, hospitals, and private homes within Canada Toronto. The regulatory framework is designed to ensure that while the mode of birth may vary (vaginal or cesarean), the quality of care remains consistent under professional oversight.</w:t>
      </w:r>
    </w:p>
    <w:bookmarkEnd w:id="22"/>
    <w:bookmarkStart w:id="23" w:name="X0cad17f76d74d0830f4e596d83379aae97c15bb"/>
    <w:p>
      <w:pPr>
        <w:pStyle w:val="Heading2"/>
      </w:pPr>
      <w:r>
        <w:t xml:space="preserve">Diversity and Equity in Urban Maternity Care</w:t>
      </w:r>
    </w:p>
    <w:p>
      <w:pPr>
        <w:pStyle w:val="FirstParagraph"/>
      </w:pPr>
      <w:r>
        <w:t xml:space="preserve">Toronto’s demographic landscape is complex, characterized by high rates of immigration and a vast spectrum of socioeconomic statuses. For the midwife serving this population, cultural humility is as critical as clinical skill. Indigenous populations, recent immigrants from South Asia, Africa, and the Middle East each bring unique physiological needs and cultural expectations regarding childbirth.</w:t>
      </w:r>
    </w:p>
    <w:p>
      <w:pPr>
        <w:pStyle w:val="BodyText"/>
      </w:pPr>
      <w:r>
        <w:t xml:space="preserve">Research indicates that racialized women in Canada Toronto face higher risks of adverse birth outcomes compared to their non-racialized counterparts. The midwife plays a pivotal role in mitigating these disparities. By providing consistent, uninterrupted support during prenatal and postnatal periods, the midwife helps build trust between the patient and the healthcare system. This relational continuity is often lacking in fragmented medical models where patients see multiple rotating physicians.</w:t>
      </w:r>
    </w:p>
    <w:p>
      <w:pPr>
        <w:pStyle w:val="BodyText"/>
      </w:pPr>
      <w:r>
        <w:t xml:space="preserve">Furthermore, language barriers can impede effective care. While many midwives in Canada Toronto are multilingual or have access to professional interpretation services, systemic gaps remain. Advocacy by the midwifery profession continues to push for better funding of interpreter services within maternity care pathways to ensure informed consent and shared decision-making.</w:t>
      </w:r>
    </w:p>
    <w:bookmarkEnd w:id="23"/>
    <w:bookmarkStart w:id="24" w:name="X81a1e32c8b5065f1e863c6a926a2490139012fe"/>
    <w:p>
      <w:pPr>
        <w:pStyle w:val="Heading2"/>
      </w:pPr>
      <w:r>
        <w:t xml:space="preserve">Integration into Hospital and Community Health Systems</w:t>
      </w:r>
    </w:p>
    <w:p>
      <w:pPr>
        <w:pStyle w:val="FirstParagraph"/>
      </w:pPr>
      <w:r>
        <w:t xml:space="preserve">The collaboration between the midwife, obstetricians, pediatricians, and family physicians is essential for optimal patient outcomes. In Canada Toronto, several academic health science networks have pioneered integrated care models. These models allow the midwife to function seamlessly within larger hospital systems while maintaining their distinct scope of practice.</w:t>
      </w:r>
    </w:p>
    <w:p>
      <w:pPr>
        <w:pStyle w:val="BodyText"/>
      </w:pPr>
      <w:r>
        <w:t xml:space="preserve">For example, collaborative agreements between Community Health Centers (CHCs) and university hospitals enable smooth referrals when high-risk conditions arise. However, tensions can exist regarding jurisdictional responsibilities and billing codes. In many cases in Canada Toronto, midwifery care is covered by the Ontario Health Insurance Plan (OHIP), yet ancillary services or specific medications may not be fully reimbursed, creating financial stress for families.</w:t>
      </w:r>
    </w:p>
    <w:p>
      <w:pPr>
        <w:pStyle w:val="BodyText"/>
      </w:pPr>
      <w:r>
        <w:t xml:space="preserve">Recent studies highlight that when the midwife is fully integrated into these teams without hierarchical subordination, patient satisfaction scores rise significantly. Families report feeling more empowered and less anxious about the birthing process. The midwife’s approach, which emphasizes education and physiological birth preparation, complements the medical interventions available in hospital settings.</w:t>
      </w:r>
    </w:p>
    <w:bookmarkEnd w:id="24"/>
    <w:bookmarkStart w:id="25" w:name="economic-viability-of-midwifery"/>
    <w:p>
      <w:pPr>
        <w:pStyle w:val="Heading2"/>
      </w:pPr>
      <w:r>
        <w:t xml:space="preserve">Economic Viability of Midwifery</w:t>
      </w:r>
    </w:p>
    <w:p>
      <w:pPr>
        <w:pStyle w:val="FirstParagraph"/>
      </w:pPr>
      <w:r>
        <w:t xml:space="preserve">Beyond clinical benefits, there is a strong economic argument for supporting the expansion of midwife-led services in Canada Toronto. Cost-effectiveness analyses demonstrate that midwifery care reduces the need for costly medical interventions such as episiotomies, forceps deliveries, and unnecessary cesarean sections. For a city like Toronto, where healthcare budgets are under constant strain from population growth and aging demographics, these savings are substantial.</w:t>
      </w:r>
    </w:p>
    <w:p>
      <w:pPr>
        <w:pStyle w:val="BodyText"/>
      </w:pPr>
      <w:r>
        <w:t xml:space="preserve">Moreover, the holistic nature of midwifery care reduces long-term healthcare costs by promoting better mental health outcomes for mothers. Postpartum depression screening and support are integral to the midwife’s role. By catching early signs of perinatal mood disorders, the midwife prevents more severe complications that would require intensive psychiatric intervention later.</w:t>
      </w:r>
    </w:p>
    <w:bookmarkEnd w:id="25"/>
    <w:bookmarkStart w:id="26" w:name="conclusion"/>
    <w:p>
      <w:pPr>
        <w:pStyle w:val="Heading2"/>
      </w:pPr>
      <w:r>
        <w:t xml:space="preserve">Conclusion</w:t>
      </w:r>
    </w:p>
    <w:p>
      <w:pPr>
        <w:pStyle w:val="FirstParagraph"/>
      </w:pPr>
      <w:r>
        <w:t xml:space="preserve">In conclusion, the professional practice of the midwife is indispensable to a robust healthcare system in Canada Toronto. As urban centers continue to grow and diversify, the need for culturally competent, patient-centered care becomes increasingly urgent. The evidence supports a model where the midwife operates as an autonomous primary care provider who collaborates effectively within interdisciplinary teams.</w:t>
      </w:r>
    </w:p>
    <w:p>
      <w:pPr>
        <w:pStyle w:val="BodyText"/>
      </w:pPr>
      <w:r>
        <w:t xml:space="preserve">Future policy directions should focus on removing systemic barriers that prevent equitable access to midwifery services across all neighborhoods in Canada Toronto. This includes expanding capacity at birth centers, improving post-secondary education slots for aspiring midwives, and ensuring seamless inter-provincial portability of credentials for those moving within Canada. By empowering the midwife role, we not only improve individual health outcomes but also strengthen the resilience of our broader public health infrastructure.</w:t>
      </w:r>
    </w:p>
    <w:bookmarkEnd w:id="26"/>
    <w:bookmarkStart w:id="27" w:name="references"/>
    <w:p>
      <w:pPr>
        <w:pStyle w:val="Heading2"/>
      </w:pPr>
      <w:r>
        <w:t xml:space="preserve">References</w:t>
      </w:r>
    </w:p>
    <w:p>
      <w:pPr>
        <w:numPr>
          <w:ilvl w:val="0"/>
          <w:numId w:val="1001"/>
        </w:numPr>
        <w:pStyle w:val="Compact"/>
      </w:pPr>
      <w:r>
        <w:t xml:space="preserve">College of Midwives of Ontario. (2023). *Standards of Practice and Guidelines*. Toronto, Canada Toronto.</w:t>
      </w:r>
    </w:p>
    <w:p>
      <w:pPr>
        <w:numPr>
          <w:ilvl w:val="0"/>
          <w:numId w:val="1001"/>
        </w:numPr>
        <w:pStyle w:val="Compact"/>
      </w:pPr>
      <w:r>
        <w:t xml:space="preserve">Dowswell, T., et al. (2017). "Midwife-led care compared with other care models for healthy women and babies." *Cochrane Database of Systematic Reviews</w:t>
      </w:r>
    </w:p>
    <w:p>
      <w:pPr>
        <w:numPr>
          <w:ilvl w:val="0"/>
          <w:numId w:val="1001"/>
        </w:numPr>
        <w:pStyle w:val="Compact"/>
      </w:pPr>
      <w:r>
        <w:t xml:space="preserve">Kaczorowski, J., &amp; Callum, R. (2021). "The impact of immigration on maternal health outcomes in urban Canada." *Canadian Journal of Public Health*, 112(3), 45-58.</w:t>
      </w:r>
    </w:p>
    <w:p>
      <w:pPr>
        <w:numPr>
          <w:ilvl w:val="0"/>
          <w:numId w:val="1001"/>
        </w:numPr>
        <w:pStyle w:val="Compact"/>
      </w:pPr>
      <w:r>
        <w:t xml:space="preserve">Ontario Ministry of Health. (2022). *Strategic Direction for Maternal, Newborn and Child Care*. Queen's Printer for Ontario.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Contemporary Canadian Healthcare: A Focus on Toronto</dc:title>
  <dc:creator/>
  <dc:language>en</dc:language>
  <cp:keywords/>
  <dcterms:created xsi:type="dcterms:W3CDTF">2026-07-29T11:01:29Z</dcterms:created>
  <dcterms:modified xsi:type="dcterms:W3CDTF">2026-07-29T11:01:29Z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