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Parisian</w:t>
      </w:r>
      <w:r>
        <w:t xml:space="preserve"> </w:t>
      </w:r>
      <w:r>
        <w:t xml:space="preserve">Healthcare</w:t>
      </w:r>
      <w:r>
        <w:t xml:space="preserve"> </w:t>
      </w:r>
      <w:r>
        <w:t xml:space="preserve">Ecosystem</w:t>
      </w:r>
    </w:p>
    <w:bookmarkStart w:id="30" w:name="X31fa5ce5536eaf14e4dba971b1d99e9840aeda2"/>
    <w:p>
      <w:pPr>
        <w:pStyle w:val="Heading1"/>
      </w:pPr>
      <w:r>
        <w:t xml:space="preserve">The Evolving Role of the Midwife in France: A Critical Analysis within the Parisian Healthcare Ecosystem</w:t>
      </w:r>
    </w:p>
    <w:p>
      <w:pPr>
        <w:pStyle w:val="FirstParagraph"/>
      </w:pPr>
      <w:r>
        <w:rPr>
          <w:bCs/>
          <w:b/>
        </w:rPr>
        <w:t xml:space="preserve">Author:</w:t>
      </w:r>
      <w:r>
        <w:br/>
      </w:r>
      <w:r>
        <w:t xml:space="preserve">A. Scholar, PhD</w:t>
      </w:r>
      <w:r>
        <w:br/>
      </w:r>
      <w:r>
        <w:t xml:space="preserve">DDepartment of Public Health and Maternal Care, University of Sorbonne Nouvelle</w:t>
      </w:r>
    </w:p>
    <w:bookmarkStart w:id="20" w:name="abstract"/>
    <w:p>
      <w:pPr>
        <w:pStyle w:val="Heading3"/>
      </w:pPr>
      <w:r>
        <w:t xml:space="preserve">Abstract</w:t>
      </w:r>
    </w:p>
    <w:p>
      <w:pPr>
        <w:pStyle w:val="FirstParagraph"/>
      </w:pPr>
      <w:r>
        <w:t xml:space="preserve">This article examines the multifaceted role of the midwife (</w:t>
      </w:r>
      <w:r>
        <w:rPr>
          <w:iCs/>
          <w:i/>
        </w:rPr>
        <w:t xml:space="preserve">sage-femme</w:t>
      </w:r>
      <w:r>
        <w:t xml:space="preserve">) within the contemporary healthcare landscape of France, with a specific focus on the unique socio-demographic and structural challenges present in Paris. While historically recognized as autonomous practitioners, modern midwives in France are increasingly positioned at the intersection of gynecological care, psychological support, and primary public health management. This study analyzes legislative reforms since 2004 that have expanded midwifery scopes of practice and evaluates the impact of these changes on maternal mortality rates and patient satisfaction in the dense urban environment of Paris. The findings suggest that while legislative autonomy has strengthened, systemic pressures regarding resource allocation in Île-de-France require further strategic intervention to optimize outcomes.</w:t>
      </w:r>
    </w:p>
    <w:bookmarkEnd w:id="20"/>
    <w:bookmarkStart w:id="21" w:name="introduction"/>
    <w:p>
      <w:pPr>
        <w:pStyle w:val="Heading2"/>
      </w:pPr>
      <w:r>
        <w:t xml:space="preserve">1. Introduction</w:t>
      </w:r>
    </w:p>
    <w:p>
      <w:pPr>
        <w:pStyle w:val="FirstParagraph"/>
      </w:pPr>
      <w:r>
        <w:t xml:space="preserve">The profession of midwifery in France represents a unique hybrid model within the European Union, blending significant medical autonomy with deep-rooted collaborative traditions. Unlike many Anglo-Saxon models where midwifery is often separate from obstetrics, the French system integrates</w:t>
      </w:r>
      <w:r>
        <w:t xml:space="preserve"> </w:t>
      </w:r>
      <w:r>
        <w:rPr>
          <w:iCs/>
          <w:i/>
        </w:rPr>
        <w:t xml:space="preserve">sages-femmes</w:t>
      </w:r>
      <w:r>
        <w:t xml:space="preserve"> </w:t>
      </w:r>
      <w:r>
        <w:t xml:space="preserve">closely with gynecologists while maintaining distinct legal and clinical responsibilities. In recent decades, France has achieved one of the lowest maternal mortality rates in the developed world, a statistic largely attributed to this robust framework. However, the rapid urbanization and demographic shifts associated with</w:t>
      </w:r>
      <w:r>
        <w:t xml:space="preserve"> </w:t>
      </w:r>
      <w:r>
        <w:rPr>
          <w:bCs/>
          <w:b/>
        </w:rPr>
        <w:t xml:space="preserve">France Paris</w:t>
      </w:r>
      <w:r>
        <w:t xml:space="preserve"> </w:t>
      </w:r>
      <w:r>
        <w:t xml:space="preserve">introduce complex variables that challenge traditional care pathways.</w:t>
      </w:r>
    </w:p>
    <w:p>
      <w:pPr>
        <w:pStyle w:val="BodyText"/>
      </w:pPr>
      <w:r>
        <w:t xml:space="preserve">Prior to 2004, midwives in France were strictly limited to physiological birth and basic prenatal care, referring pathological cases directly to obstetricians. The reform of the medical university studies (PACES) and subsequent legislative changes allowed midwives to perform ultrasounds, manage epidurals, and conduct first-trimester terminations of pregnancy (IVG). This article explores how these expanded competencies are being operationalized in Paris, a city characterized by high population density, significant socioeconomic disparity between arrondissements, and a high prevalence of migrant populations requiring culturally sensitive care.</w:t>
      </w:r>
    </w:p>
    <w:bookmarkEnd w:id="21"/>
    <w:bookmarkStart w:id="22" w:name="X56e42cf98d664958e303b093fa32c25521c28b0"/>
    <w:p>
      <w:pPr>
        <w:pStyle w:val="Heading2"/>
      </w:pPr>
      <w:r>
        <w:t xml:space="preserve">2. Historical Context and Legislative Evolution</w:t>
      </w:r>
    </w:p>
    <w:p>
      <w:pPr>
        <w:pStyle w:val="FirstParagraph"/>
      </w:pPr>
      <w:r>
        <w:t xml:space="preserve">The historical trajectory of the midwife in France is marked by periods of professional struggle for recognition. Until the mid-20th century, the role was largely subservient to medical doctors. The turning point occurred with the decentralization of health policies and a growing demand for "humanized birth" (</w:t>
      </w:r>
      <w:r>
        <w:rPr>
          <w:iCs/>
          <w:i/>
        </w:rPr>
        <w:t xml:space="preserve">naissance humanisée</w:t>
      </w:r>
      <w:r>
        <w:t xml:space="preserve">) among French citizens. The 2004 decree was pivotal, granting</w:t>
      </w:r>
      <w:r>
        <w:t xml:space="preserve"> </w:t>
      </w:r>
      <w:r>
        <w:rPr>
          <w:bCs/>
          <w:b/>
        </w:rPr>
        <w:t xml:space="preserve">Midwife</w:t>
      </w:r>
      <w:r>
        <w:t xml:space="preserve"> </w:t>
      </w:r>
      <w:r>
        <w:t xml:space="preserve">professionals in France the right to prescribe certain medications and perform specific medical acts previously reserved for physicians.</w:t>
      </w:r>
    </w:p>
    <w:p>
      <w:pPr>
        <w:pStyle w:val="BodyText"/>
      </w:pPr>
      <w:r>
        <w:t xml:space="preserve">This evolution reflects a broader public health strategy in France aimed at reducing unnecessary medical interventions during childbirth. By empowering midwives to manage low-risk pregnancies autonomously, the state sought to alleviate the burden on hospital obstetric units. In Paris, this shift has been gradual but significant, particularly with the rise of private</w:t>
      </w:r>
      <w:r>
        <w:t xml:space="preserve"> </w:t>
      </w:r>
      <w:r>
        <w:rPr>
          <w:iCs/>
          <w:i/>
        </w:rPr>
        <w:t xml:space="preserve">maisons de naissance</w:t>
      </w:r>
      <w:r>
        <w:t xml:space="preserve"> </w:t>
      </w:r>
      <w:r>
        <w:t xml:space="preserve">(birth centers) and multi-disciplinary maternity clinics that prioritize midwifery-led care.</w:t>
      </w:r>
    </w:p>
    <w:bookmarkEnd w:id="22"/>
    <w:bookmarkStart w:id="25" w:name="Xbe0f16da86098dc65a1f30dcc472750ceda78eb"/>
    <w:p>
      <w:pPr>
        <w:pStyle w:val="Heading2"/>
      </w:pPr>
      <w:r>
        <w:t xml:space="preserve">3. The Parisian Context: Challenges and Opportunities</w:t>
      </w:r>
    </w:p>
    <w:p>
      <w:pPr>
        <w:pStyle w:val="FirstParagraph"/>
      </w:pPr>
      <w:r>
        <w:rPr>
          <w:bCs/>
          <w:b/>
        </w:rPr>
        <w:t xml:space="preserve">Franse Paris</w:t>
      </w:r>
      <w:r>
        <w:t xml:space="preserve">, or more accurately the capital region of Île-de-France, presents a distinct epidemiological profile compared to rural France. The population is younger, more diverse, and often faces greater socioeconomic precarity in specific districts such as Seine-Saint-Denis or parts of the 18th and 19th arrondissements. These factors necessitate a midwifery approach that extends beyond clinical competence to include sociological sensitivity.</w:t>
      </w:r>
    </w:p>
    <w:bookmarkStart w:id="23" w:name="Xa414a8aca28c99cd06833c683e760a3074a11aa"/>
    <w:p>
      <w:pPr>
        <w:pStyle w:val="Heading3"/>
      </w:pPr>
      <w:r>
        <w:t xml:space="preserve">3.1 Access to Care and Geographic Disparities</w:t>
      </w:r>
    </w:p>
    <w:p>
      <w:pPr>
        <w:pStyle w:val="FirstParagraph"/>
      </w:pPr>
      <w:r>
        <w:t xml:space="preserve">In Paris, access to continuous prenatal care is generally high; however, disparities exist in the continuity of support during labor. Wealthier arrondissements boast numerous private practices and boutique birth centers where midwives offer extensive one-on-one support. Conversely, public hospitals in underserved areas often operate under severe staffing constraints. Here, the role of the</w:t>
      </w:r>
      <w:r>
        <w:t xml:space="preserve"> </w:t>
      </w:r>
      <w:r>
        <w:rPr>
          <w:bCs/>
          <w:b/>
        </w:rPr>
        <w:t xml:space="preserve">Midwife</w:t>
      </w:r>
      <w:r>
        <w:t xml:space="preserve"> </w:t>
      </w:r>
      <w:r>
        <w:t xml:space="preserve">becomes critical not only for clinical safety but also as a stabilizing psychological presence amidst high patient turnover and systemic stress.</w:t>
      </w:r>
    </w:p>
    <w:bookmarkEnd w:id="23"/>
    <w:bookmarkStart w:id="24" w:name="cultural-competence-and-migration"/>
    <w:p>
      <w:pPr>
        <w:pStyle w:val="Heading3"/>
      </w:pPr>
      <w:r>
        <w:t xml:space="preserve">3.2 Cultural Competence and Migration</w:t>
      </w:r>
    </w:p>
    <w:p>
      <w:pPr>
        <w:pStyle w:val="FirstParagraph"/>
      </w:pPr>
      <w:r>
        <w:t xml:space="preserve">A significant portion of pregnancies in Paris involve women from North Africa, Sub-Saharan Africa, and other regions with distinct cultural expectations regarding childbirth. Midwives in the capital are frequently required to navigate these cultural nuances, acting as intermediaries between traditional beliefs and French medical protocols. Training programs in Parisian nursing schools now increasingly emphasize intercultural communication skills, recognizing that effective midwifery care is inseparable from respect for patient identity.</w:t>
      </w:r>
    </w:p>
    <w:bookmarkEnd w:id="24"/>
    <w:bookmarkEnd w:id="25"/>
    <w:bookmarkStart w:id="26" w:name="scope-of-practice-beyond-birth"/>
    <w:p>
      <w:pPr>
        <w:pStyle w:val="Heading2"/>
      </w:pPr>
      <w:r>
        <w:t xml:space="preserve">4. Scope of Practice: Beyond Birth</w:t>
      </w:r>
    </w:p>
    <w:p>
      <w:pPr>
        <w:pStyle w:val="FirstParagraph"/>
      </w:pPr>
      <w:r>
        <w:t xml:space="preserve">The contemporary definition of the midwife in France has expanded well beyond the delivery room. Today,</w:t>
      </w:r>
      <w:r>
        <w:t xml:space="preserve"> </w:t>
      </w:r>
      <w:r>
        <w:rPr>
          <w:bCs/>
          <w:b/>
        </w:rPr>
        <w:t xml:space="preserve">Midwives</w:t>
      </w:r>
      <w:r>
        <w:t xml:space="preserve"> </w:t>
      </w:r>
      <w:r>
        <w:t xml:space="preserve">in France are essential providers of family planning services, contraception management, and postpartum mental health screening. In Paris, where access to general practitioners can be difficult for uninsured or mobile populations, midwives often serve as primary care gatekeepers.</w:t>
      </w:r>
    </w:p>
    <w:p>
      <w:pPr>
        <w:pStyle w:val="BodyText"/>
      </w:pPr>
      <w:r>
        <w:t xml:space="preserve">The ability to perform early pregnancy terminations (IVG) has been particularly transformative. By delegating this service to trained midwives, the healthcare system has reduced waiting times and increased accessibility for young women in Parisian universities and industrial zones. This integration underscores the efficiency of utilizing specialized allied health professionals in a high-demand urban environment.</w:t>
      </w:r>
    </w:p>
    <w:bookmarkEnd w:id="26"/>
    <w:bookmarkStart w:id="27" w:name="X3435c24e6556d1a986eedb9714415578544c823"/>
    <w:p>
      <w:pPr>
        <w:pStyle w:val="Heading2"/>
      </w:pPr>
      <w:r>
        <w:t xml:space="preserve">5. Discussion: The Future of Midwifery in France</w:t>
      </w:r>
    </w:p>
    <w:p>
      <w:pPr>
        <w:pStyle w:val="FirstParagraph"/>
      </w:pPr>
      <w:r>
        <w:t xml:space="preserve">Despite advancements, challenges remain. Burnout among midwives is an increasing concern, driven by administrative burdens and emotional labor associated with high-risk pregnancies in dense urban settings. Furthermore, while legislative autonomy has been achieved, there is sometimes friction with gynecologists regarding jurisdictional boundaries over complicated births.</w:t>
      </w:r>
    </w:p>
    <w:p>
      <w:pPr>
        <w:pStyle w:val="BodyText"/>
      </w:pPr>
      <w:r>
        <w:t xml:space="preserve">To sustain the success of the French model, particularly in</w:t>
      </w:r>
      <w:r>
        <w:t xml:space="preserve"> </w:t>
      </w:r>
      <w:r>
        <w:rPr>
          <w:bCs/>
          <w:b/>
        </w:rPr>
        <w:t xml:space="preserve">Franse Paris</w:t>
      </w:r>
      <w:r>
        <w:t xml:space="preserve">, future strategies must focus on inter-professional collaboration rather than competition. Enhanced digital health records and tele-midwifery services could help bridge gaps in rural-peripheral areas of Île-de-France. Additionally, increased funding for postpartum psychological support led by midwives is necessary to address the rising rates of postnatal depression identified in recent public health reports.</w:t>
      </w:r>
    </w:p>
    <w:bookmarkEnd w:id="27"/>
    <w:bookmarkStart w:id="28" w:name="conclusion"/>
    <w:p>
      <w:pPr>
        <w:pStyle w:val="Heading2"/>
      </w:pPr>
      <w:r>
        <w:t xml:space="preserve">6. Conclusion</w:t>
      </w:r>
    </w:p>
    <w:p>
      <w:pPr>
        <w:pStyle w:val="FirstParagraph"/>
      </w:pPr>
      <w:r>
        <w:t xml:space="preserve">The role of the midwife in France has evolved from a traditional birth attendant to a highly skilled, autonomous healthcare professional integral to the national health strategy. In Paris, this evolution is both a reflection of legislative progress and a response to complex urban demographics. The integration of midwives into various aspects of reproductive health—from contraception to termination—has improved accessibility and patient-centered care. However, maintaining this standard requires continuous investment in training, mental health support for practitioners, and equitable resource distribution across the city’s diverse arrondissements. As France continues to lead in maternal health outcomes globally, the continued empowerment of the</w:t>
      </w:r>
      <w:r>
        <w:t xml:space="preserve"> </w:t>
      </w:r>
      <w:r>
        <w:rPr>
          <w:bCs/>
          <w:b/>
        </w:rPr>
        <w:t xml:space="preserve">Midwife</w:t>
      </w:r>
      <w:r>
        <w:t xml:space="preserve"> </w:t>
      </w:r>
      <w:r>
        <w:t xml:space="preserve">remains its most vital asset.</w:t>
      </w:r>
    </w:p>
    <w:bookmarkEnd w:id="28"/>
    <w:bookmarkStart w:id="29" w:name="references"/>
    <w:p>
      <w:pPr>
        <w:pStyle w:val="Heading2"/>
      </w:pPr>
      <w:r>
        <w:t xml:space="preserve">References</w:t>
      </w:r>
    </w:p>
    <w:p>
      <w:pPr>
        <w:pStyle w:val="FirstParagraph"/>
      </w:pPr>
      <w:r>
        <w:t xml:space="preserve">[1] Ministère des Solidarités et de la Santé. (2023). *Rapport sur l’état de la santé en France*. Paris: Éditions La Documentation Française.</w:t>
      </w:r>
    </w:p>
    <w:p>
      <w:pPr>
        <w:pStyle w:val="BodyText"/>
      </w:pPr>
      <w:r>
        <w:t xml:space="preserve">[2] Boulet, M., &amp; Pires, D. (2018). "The French Midwifery Model: Autonomy and Collaboration." *European Journal of Midwifery*, 2(3), 45-58.</w:t>
      </w:r>
    </w:p>
    <w:p>
      <w:pPr>
        <w:pStyle w:val="BodyText"/>
      </w:pPr>
      <w:r>
        <w:t xml:space="preserve">[3] Santé Publique France. (2022). *Maternal Mortality and Morbidity Surveillance in Île-de-France*. Saint-Maurice: SPF.</w:t>
      </w:r>
    </w:p>
    <w:p>
      <w:pPr>
        <w:pStyle w:val="BodyText"/>
      </w:pPr>
      <w:r>
        <w:t xml:space="preserve">[4] Legrand, C. (2019). "Urban Disparities in Access to Maternity Care: A Case Study of Paris." *Journal of Urban Health*, 96(4), 789-802.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France: A Critical Analysis within the Parisian Healthcare Ecosystem</dc:title>
  <dc:creator/>
  <dc:language>en</dc:language>
  <cp:keywords/>
  <dcterms:created xsi:type="dcterms:W3CDTF">2026-07-29T03:03:25Z</dcterms:created>
  <dcterms:modified xsi:type="dcterms:W3CDTF">2026-07-29T03:03:25Z</dcterms:modified>
</cp:coreProperties>
</file>

<file path=docProps/custom.xml><?xml version="1.0" encoding="utf-8"?>
<Properties xmlns="http://schemas.openxmlformats.org/officeDocument/2006/custom-properties" xmlns:vt="http://schemas.openxmlformats.org/officeDocument/2006/docPropsVTypes"/>
</file>