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w:t>
      </w:r>
      <w:r>
        <w:t xml:space="preserve"> </w:t>
      </w:r>
      <w:r>
        <w:t xml:space="preserve">Germany</w:t>
      </w:r>
    </w:p>
    <w:bookmarkStart w:id="28" w:name="X851d7d4024eee513363eafc59d2b13acaff2c72"/>
    <w:p>
      <w:pPr>
        <w:pStyle w:val="Heading1"/>
      </w:pPr>
      <w:r>
        <w:t xml:space="preserve">The Evolving Role of the Midwife in Urban Healthcare Systems: A Case Study of Berlin, Germany</w:t>
      </w:r>
    </w:p>
    <w:p>
      <w:pPr>
        <w:pStyle w:val="FirstParagraph"/>
      </w:pPr>
      <w:r>
        <w:rPr>
          <w:iCs/>
          <w:i/>
          <w:bCs/>
          <w:b/>
        </w:rPr>
        <w:t xml:space="preserve">[Author Name Redacted for Peer Review]</w:t>
      </w:r>
      <w:r>
        <w:br/>
      </w:r>
      <w:r>
        <w:t xml:space="preserve">Department of Maternal and Child Health Studies</w:t>
      </w:r>
      <w:r>
        <w:br/>
      </w:r>
      <w:r>
        <w:t xml:space="preserve">Technical University of Berlin, Germany</w:t>
      </w:r>
    </w:p>
    <w:bookmarkStart w:id="20" w:name="abstract"/>
    <w:p>
      <w:pPr>
        <w:pStyle w:val="Heading3"/>
      </w:pPr>
      <w:r>
        <w:t xml:space="preserve">Abstract</w:t>
      </w:r>
    </w:p>
    <w:p>
      <w:pPr>
        <w:pStyle w:val="FirstParagraph"/>
      </w:pPr>
      <w:r>
        <w:t xml:space="preserve">This article examines the critical function of the midwife within the contemporary healthcare landscape of Germany, with a specific focus on the urban municipality of Berlin. As demographic shifts and evolving societal expectations reshape maternal care, the traditional model of obstetric-led delivery is undergoing significant transformation. This study analyzes statutory frameworks, including the Midwifery Act (Hebammengesetz), and explores how midwives in Berlin act as primary custodians of physiological birth processes while navigating complex interprofessional dynamics. The findings suggest that integrating specialized midwifery services into urban centers like Berlin is essential for improving perinatal outcomes, enhancing patient autonomy, and reducing unnecessary medical interventions.</w:t>
      </w:r>
    </w:p>
    <w:p>
      <w:pPr>
        <w:pStyle w:val="BodyText"/>
      </w:pPr>
      <w:r>
        <w:rPr>
          <w:bCs/>
          <w:b/>
        </w:rPr>
        <w:t xml:space="preserve">Keywords:</w:t>
      </w:r>
      <w:r>
        <w:t xml:space="preserve"> </w:t>
      </w:r>
      <w:r>
        <w:t xml:space="preserve">Midwife, Germany Berlin, Maternal Health Policy, Physiological Birth, Interprofessional Collaboration</w:t>
      </w:r>
    </w:p>
    <w:bookmarkEnd w:id="20"/>
    <w:bookmarkStart w:id="21" w:name="i.-introduction"/>
    <w:p>
      <w:pPr>
        <w:pStyle w:val="Heading2"/>
      </w:pPr>
      <w:r>
        <w:t xml:space="preserve">I. Introduction</w:t>
      </w:r>
    </w:p>
    <w:p>
      <w:pPr>
        <w:pStyle w:val="FirstParagraph"/>
      </w:pPr>
      <w:r>
        <w:t xml:space="preserve">The landscape of maternal healthcare in Europe has witnessed a paradigm shift over the past two decades. Central to this evolution is the reconceptualization of the midwife not merely as an assistant to obstetricians, but as an autonomous primary care provider for low-risk pregnancies and postpartum periods. Nowhere is this transition more pronounced than in Germany Berlin, a city characterized by its dense population, multicultural diversity, and sophisticated healthcare infrastructure. The role of the</w:t>
      </w:r>
      <w:r>
        <w:t xml:space="preserve"> </w:t>
      </w:r>
      <w:r>
        <w:rPr>
          <w:bCs/>
          <w:b/>
        </w:rPr>
        <w:t xml:space="preserve">Midwife</w:t>
      </w:r>
      <w:r>
        <w:t xml:space="preserve"> </w:t>
      </w:r>
      <w:r>
        <w:t xml:space="preserve">in this context extends beyond clinical competence; it encompasses cultural mediation, health education, and psychological support.</w:t>
      </w:r>
    </w:p>
    <w:p>
      <w:pPr>
        <w:pStyle w:val="BodyText"/>
      </w:pPr>
      <w:r>
        <w:t xml:space="preserve">In recent years, Berlin has faced unique challenges regarding birth rates and infant mortality metrics compared to the national average in Germany. Consequently, local health policymakers have sought to optimize the utilization of midwifery services. This article aims to critically assess how the structural integration of midwives influences healthcare delivery in one of Europe’s most dynamic capital cities.</w:t>
      </w:r>
    </w:p>
    <w:bookmarkEnd w:id="21"/>
    <w:bookmarkStart w:id="22" w:name="ii.-historical-and-legislative-context"/>
    <w:p>
      <w:pPr>
        <w:pStyle w:val="Heading2"/>
      </w:pPr>
      <w:r>
        <w:t xml:space="preserve">II. Historical and Legislative Context</w:t>
      </w:r>
    </w:p>
    <w:p>
      <w:pPr>
        <w:pStyle w:val="FirstParagraph"/>
      </w:pPr>
      <w:r>
        <w:t xml:space="preserve">To understand the current status of midwifery in Germany Berlin, one must examine the legislative frameworks that govern the profession. The foundational legislation, the Hebamme und Geburtshelferinnenberufsgesetz (Midwives and Childbirth Midwives Act), mandates specific educational standards and scopes of practice. Unlike many other European nations where nurses may perform similar duties, Germany maintains a distinct professional boundary for midwives.</w:t>
      </w:r>
    </w:p>
    <w:p>
      <w:pPr>
        <w:pStyle w:val="BodyText"/>
      </w:pPr>
      <w:r>
        <w:t xml:space="preserve">In Berlin, these national laws are supplemented by local health department regulations. The city’s unique administrative structure allows for tailored public health initiatives that emphasize preventive care and community-based support. For instance, the integration of midwives into pediatric practices (Kinderarztpraxen) is a growing trend in Berlin, facilitating seamless continuity of care from pregnancy through the first year of life.</w:t>
      </w:r>
    </w:p>
    <w:bookmarkEnd w:id="22"/>
    <w:bookmarkStart w:id="23" w:name="Xa289868c64680d3eede18f303e83263596f0c5a"/>
    <w:p>
      <w:pPr>
        <w:pStyle w:val="Heading2"/>
      </w:pPr>
      <w:r>
        <w:t xml:space="preserve">III. The Midwife as a Primary Care Provider</w:t>
      </w:r>
    </w:p>
    <w:p>
      <w:pPr>
        <w:pStyle w:val="FirstParagraph"/>
      </w:pPr>
      <w:r>
        <w:t xml:space="preserve">The core responsibility of the</w:t>
      </w:r>
      <w:r>
        <w:t xml:space="preserve"> </w:t>
      </w:r>
      <w:r>
        <w:rPr>
          <w:bCs/>
          <w:b/>
        </w:rPr>
        <w:t xml:space="preserve">Midwife</w:t>
      </w:r>
      <w:r>
        <w:t xml:space="preserve">, particularly within urban settings like Germany Berlin, is to support physiological birth. Evidence consistently demonstrates that continuous labor support provided by midwives results in shorter labors, reduced need for instrumental delivery, and higher rates of patient satisfaction. In Berlin’s public hospitals and private birthing centers (Entbindungszentren), midwives lead multidisciplinary teams.</w:t>
      </w:r>
    </w:p>
    <w:p>
      <w:pPr>
        <w:pStyle w:val="BodyText"/>
      </w:pPr>
      <w:r>
        <w:t xml:space="preserve">However, the autonomy of the midwife is often constrained by hospital hierarchies dominated by obstetricians. Recent studies conducted in Berlin clinics highlight a tension between medicalized approaches to birth and holistic midwifery models. Advocates argue that granting greater legal and operational independence to midwives could alleviate pressure on emergency obstetric services, allowing them to focus on high-risk cases while midwives manage the majority of uncomplicated births.</w:t>
      </w:r>
    </w:p>
    <w:bookmarkEnd w:id="23"/>
    <w:bookmarkStart w:id="24" w:name="iv.-challenges-in-urban-practice"/>
    <w:p>
      <w:pPr>
        <w:pStyle w:val="Heading2"/>
      </w:pPr>
      <w:r>
        <w:t xml:space="preserve">IV. Challenges in Urban Practice</w:t>
      </w:r>
    </w:p>
    <w:p>
      <w:pPr>
        <w:pStyle w:val="FirstParagraph"/>
      </w:pPr>
      <w:r>
        <w:t xml:space="preserve">Operating a midwifery practice in Germany Berlin presents specific logistical and social challenges. The cost of living and real estate in Berlin has risen sharply, making it difficult for independent midwives to establish affordable practices accessible to all socioeconomic groups. Furthermore, the bureaucratic burden of billing through statutory health insurance (Gesetzliche Krankenversicherung) can be overwhelming for solo practitioners.</w:t>
      </w:r>
    </w:p>
    <w:p>
      <w:pPr>
        <w:pStyle w:val="BodyText"/>
      </w:pPr>
      <w:r>
        <w:t xml:space="preserve">Socially, Berlin’s diverse demographic requires midwives to possess high levels of cultural competency. With a significant portion of the population having migration backgrounds, language barriers and differing cultural perceptions of childbirth necessitate that the</w:t>
      </w:r>
      <w:r>
        <w:t xml:space="preserve"> </w:t>
      </w:r>
      <w:r>
        <w:rPr>
          <w:bCs/>
          <w:b/>
        </w:rPr>
        <w:t xml:space="preserve">Midwife</w:t>
      </w:r>
      <w:r>
        <w:t xml:space="preserve"> </w:t>
      </w:r>
      <w:r>
        <w:t xml:space="preserve">acts as an interpreter not just of language, but of healthcare systems. Training programs in Berlin are increasingly incorporating modules on intercultural communication to address this need effectively.</w:t>
      </w:r>
    </w:p>
    <w:bookmarkEnd w:id="24"/>
    <w:bookmarkStart w:id="25" w:name="Xbaffa1729189921052f4f5b845084eab1f29ab6"/>
    <w:p>
      <w:pPr>
        <w:pStyle w:val="Heading2"/>
      </w:pPr>
      <w:r>
        <w:t xml:space="preserve">V. Interprofessional Collaboration and Future Directions</w:t>
      </w:r>
    </w:p>
    <w:p>
      <w:pPr>
        <w:pStyle w:val="FirstParagraph"/>
      </w:pPr>
      <w:r>
        <w:t xml:space="preserve">The future of maternal health in Germany Berlin relies heavily on robust interprofessional collaboration. The ideal model involves a network where midwives, obstetricians, pediatricians, and mental health professionals work in concert. This collaborative approach ensures that women receive comprehensive care without fragmentation.</w:t>
      </w:r>
    </w:p>
    <w:p>
      <w:pPr>
        <w:pStyle w:val="BodyText"/>
      </w:pPr>
      <w:r>
        <w:t xml:space="preserve">Policymakers are currently exploring the expansion of home-birth options within Berlin’s urban limits. While home birth is legally recognized in Germany, uptake remains low compared to countries like the UK or Netherlands. Improving accessibility and insurance coverage for midwife-led home births could be a vital strategy for promoting choice and reducing hospital overcrowding.</w:t>
      </w:r>
    </w:p>
    <w:bookmarkEnd w:id="25"/>
    <w:bookmarkStart w:id="26" w:name="vi.-conclusion"/>
    <w:p>
      <w:pPr>
        <w:pStyle w:val="Heading2"/>
      </w:pPr>
      <w:r>
        <w:t xml:space="preserve">VI. Conclusion</w:t>
      </w:r>
    </w:p>
    <w:p>
      <w:pPr>
        <w:pStyle w:val="FirstParagraph"/>
      </w:pPr>
      <w:r>
        <w:t xml:space="preserve">The role of the midwife is indispensable to the integrity of the healthcare system in Germany Berlin. As urban populations grow and diversify, the need for personalized, continuous care provided by qualified midwives becomes increasingly critical. By addressing legislative barriers, supporting independent practice through sustainable funding models, and fostering respectful interprofessional relationships, stakeholders can enhance maternal outcomes.</w:t>
      </w:r>
    </w:p>
    <w:p>
      <w:pPr>
        <w:pStyle w:val="BodyText"/>
      </w:pPr>
      <w:r>
        <w:t xml:space="preserve">Future research should focus on longitudinal studies comparing health outcomes between midwife-led units and traditional obstetric-led units specifically within the Berlin metropolitan area. Such data will be crucial for shaping evidence-based policies that honor the autonomy of the</w:t>
      </w:r>
      <w:r>
        <w:t xml:space="preserve"> </w:t>
      </w:r>
      <w:r>
        <w:rPr>
          <w:bCs/>
          <w:b/>
        </w:rPr>
        <w:t xml:space="preserve">Midwife</w:t>
      </w:r>
      <w:r>
        <w:t xml:space="preserve"> </w:t>
      </w:r>
      <w:r>
        <w:t xml:space="preserve">while ensuring safety and quality of care in Germany Berlin.</w:t>
      </w:r>
    </w:p>
    <w:bookmarkEnd w:id="26"/>
    <w:bookmarkStart w:id="27" w:name="vii.-references"/>
    <w:p>
      <w:pPr>
        <w:pStyle w:val="Heading2"/>
      </w:pPr>
      <w:r>
        <w:t xml:space="preserve">VII. References</w:t>
      </w:r>
    </w:p>
    <w:p>
      <w:pPr>
        <w:pStyle w:val="FirstParagraph"/>
      </w:pPr>
      <w:r>
        <w:t xml:space="preserve">[1] German Federal Ministry of Justice. (2020). *Hebammengesetz: Gesetz über den Beruf der Hebamme und des Geburtshelfers*.</w:t>
      </w:r>
      <w:r>
        <w:br/>
      </w:r>
      <w:r>
        <w:t xml:space="preserve">[2] Senate Department for Health, Berlin. (2023). *Annual Report on Maternal Health Indicators in Berlin*.</w:t>
      </w:r>
      <w:r>
        <w:br/>
      </w:r>
      <w:r>
        <w:t xml:space="preserve">[3] Kehl, K., &amp; Riemer, N. (2021). "Autonomy and Integration: The Status of Midwifery in Urban German Healthcare." *Journal of Midwifery Sciences*, 15(3), 45-60.</w:t>
      </w:r>
      <w:r>
        <w:br/>
      </w:r>
      <w:r>
        <w:t xml:space="preserve">[4] World Health Organization. (2018). *WHO recommendations on intrapartum care for a positive childbirth experience*.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Healthcare Systems: A Case Study of Berlin, Germany</dc:title>
  <dc:creator/>
  <dc:language>en</dc:language>
  <cp:keywords/>
  <dcterms:created xsi:type="dcterms:W3CDTF">2026-07-29T12:02:57Z</dcterms:created>
  <dcterms:modified xsi:type="dcterms:W3CDTF">2026-07-29T12:02:57Z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