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Midwives</w:t>
      </w:r>
      <w:r>
        <w:t xml:space="preserve"> </w:t>
      </w:r>
      <w:r>
        <w:t xml:space="preserve">in</w:t>
      </w:r>
      <w:r>
        <w:t xml:space="preserve"> </w:t>
      </w:r>
      <w:r>
        <w:t xml:space="preserve">Indonesia</w:t>
      </w:r>
      <w:r>
        <w:t xml:space="preserve"> </w:t>
      </w:r>
      <w:r>
        <w:t xml:space="preserve">Jakarta:</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Maternal</w:t>
      </w:r>
      <w:r>
        <w:t xml:space="preserve"> </w:t>
      </w:r>
      <w:r>
        <w:t xml:space="preserve">Health</w:t>
      </w:r>
      <w:r>
        <w:t xml:space="preserve"> </w:t>
      </w:r>
      <w:r>
        <w:t xml:space="preserve">Interventions</w:t>
      </w:r>
    </w:p>
    <w:p>
      <w:pPr>
        <w:pStyle w:val="FirstParagraph"/>
      </w:pPr>
      <w:r>
        <w:t xml:space="preserve">```html</w:t>
      </w:r>
    </w:p>
    <w:bookmarkStart w:id="29" w:name="Xa91a1b062b10c60cd50a1ff9aba0e39a9b83e84"/>
    <w:p>
      <w:pPr>
        <w:pStyle w:val="Heading1"/>
      </w:pPr>
      <w:r>
        <w:t xml:space="preserve">The Role of Midwives in Indonesia Jakarta: A Critical Analysis of Maternal Health Interventions</w:t>
      </w:r>
    </w:p>
    <w:p>
      <w:pPr>
        <w:pStyle w:val="FirstParagraph"/>
      </w:pPr>
      <w:r>
        <w:rPr>
          <w:bCs/>
          <w:b/>
        </w:rPr>
        <w:t xml:space="preserve">Jakarta Journal of Public Health Research</w:t>
      </w:r>
      <w:r>
        <w:br/>
      </w:r>
      <w:r>
        <w:t xml:space="preserve">Volume 14, Issue 3, Autumn 2023</w:t>
      </w:r>
      <w:r>
        <w:br/>
      </w:r>
      <w:r>
        <w:t xml:space="preserve">Author: Dr. Sarah Wijaya &amp; Prof. Budi Santoso</w:t>
      </w:r>
    </w:p>
    <w:p>
      <w:pPr>
        <w:pStyle w:val="BodyText"/>
      </w:pPr>
      <w:r>
        <w:rPr>
          <w:bCs/>
          <w:b/>
        </w:rPr>
        <w:t xml:space="preserve">Abstract:</w:t>
      </w:r>
    </w:p>
    <w:p>
      <w:pPr>
        <w:pStyle w:val="BodyText"/>
      </w:pPr>
      <w:r>
        <w:t xml:space="preserve">This article examines the pivotal role of midwives in the healthcare system of Indonesia Jakarta, focusing on their contributions to maternal and neonatal health outcomes. Despite rapid urbanization and modernization, midwives remain a cornerstone of primary healthcare delivery in this densely populated metropolitan area. This study analyzes current challenges, policy implications, and future directions for integrating traditional</w:t>
      </w:r>
      <w:r>
        <w:t xml:space="preserve"> </w:t>
      </w:r>
      <w:r>
        <w:rPr>
          <w:bCs/>
          <w:b/>
        </w:rPr>
        <w:t xml:space="preserve">midwife</w:t>
      </w:r>
      <w:r>
        <w:t xml:space="preserve"> </w:t>
      </w:r>
      <w:r>
        <w:t xml:space="preserve">practices with contemporary medical interventions in</w:t>
      </w:r>
      <w:r>
        <w:t xml:space="preserve"> </w:t>
      </w:r>
      <w:r>
        <w:rPr>
          <w:bCs/>
          <w:b/>
        </w:rPr>
        <w:t xml:space="preserve">Indonesia Jakarta</w:t>
      </w:r>
      <w:r>
        <w:t xml:space="preserve">. The findings suggest that while technological advancements have improved care quality, systemic barriers persist. Recommendations include enhanced training programs, better regulatory frameworks for private practice midwives in Indonesia Jakarta, and greater public-private partnerships to ensure equitable access to maternal services across the diverse districts of</w:t>
      </w:r>
      <w:r>
        <w:t xml:space="preserve"> </w:t>
      </w:r>
      <w:r>
        <w:rPr>
          <w:bCs/>
          <w:b/>
        </w:rPr>
        <w:t xml:space="preserve">Indonesia Jakarta</w:t>
      </w:r>
      <w:r>
        <w:t xml:space="preserve">.</w:t>
      </w:r>
    </w:p>
    <w:bookmarkStart w:id="20" w:name="introduction"/>
    <w:p>
      <w:pPr>
        <w:pStyle w:val="Heading2"/>
      </w:pPr>
      <w:r>
        <w:t xml:space="preserve">1. Introduction</w:t>
      </w:r>
    </w:p>
    <w:p>
      <w:pPr>
        <w:pStyle w:val="FirstParagraph"/>
      </w:pPr>
      <w:r>
        <w:t xml:space="preserve">The landscape of maternal healthcare in urban centers is undergoing significant transformation, particularly in developing nations where resource allocation and demographic pressures create unique challenges. In Southeast Asia, Indonesia presents a complex case study due to its vast archipelago and diverse population dynamics. Within this context, the capital city of Jakarta serves as a microcosm of both the opportunities and obstacles inherent in modernizing healthcare systems. Central to this discussion is the profession of midwifery, which remains indispensable in ensuring safe childbirth and promoting reproductive health across</w:t>
      </w:r>
      <w:r>
        <w:t xml:space="preserve"> </w:t>
      </w:r>
      <w:r>
        <w:rPr>
          <w:bCs/>
          <w:b/>
        </w:rPr>
        <w:t xml:space="preserve">Indonesia Jakarta</w:t>
      </w:r>
      <w:r>
        <w:t xml:space="preserve">.</w:t>
      </w:r>
    </w:p>
    <w:p>
      <w:pPr>
        <w:pStyle w:val="BodyText"/>
      </w:pPr>
      <w:r>
        <w:t xml:space="preserve">Midwives are not merely clinical practitioners; they are cultural mediators, educators, and advocates for maternal well-being. In Indonesia Jakarta, where high-income neighborhoods coexist with informal settlements (kampungs), the role of the midwife extends beyond biological care to include social support and health education. This article explores how midwives navigate this dual environment in</w:t>
      </w:r>
      <w:r>
        <w:t xml:space="preserve"> </w:t>
      </w:r>
      <w:r>
        <w:rPr>
          <w:bCs/>
          <w:b/>
        </w:rPr>
        <w:t xml:space="preserve">Indonesia Jakarta</w:t>
      </w:r>
      <w:r>
        <w:t xml:space="preserve">, highlighting their critical function as frontline providers in a fragmented healthcare system.</w:t>
      </w:r>
    </w:p>
    <w:p>
      <w:pPr>
        <w:pStyle w:val="BodyText"/>
      </w:pPr>
      <w:r>
        <w:t xml:space="preserve">The significance of studying midwifery practices in</w:t>
      </w:r>
      <w:r>
        <w:t xml:space="preserve"> </w:t>
      </w:r>
      <w:r>
        <w:rPr>
          <w:bCs/>
          <w:b/>
        </w:rPr>
        <w:t xml:space="preserve">Indonesia Jakarta</w:t>
      </w:r>
      <w:r>
        <w:t xml:space="preserve"> </w:t>
      </w:r>
      <w:r>
        <w:t xml:space="preserve">cannot be overstated. As one of the most populous cities globally, Jakarta faces immense pressure on its public health infrastructure. The government has increasingly relied on community-based health workers, including village midwives (</w:t>
      </w:r>
      <w:r>
        <w:rPr>
          <w:iCs/>
          <w:i/>
        </w:rPr>
        <w:t xml:space="preserve">bidan desa</w:t>
      </w:r>
      <w:r>
        <w:t xml:space="preserve">) and private practitioners, to fill gaps in maternal care coverage. However, inconsistencies in quality standards and accessibility remain prevalent. By focusing on the specific dynamics of</w:t>
      </w:r>
      <w:r>
        <w:t xml:space="preserve"> </w:t>
      </w:r>
      <w:r>
        <w:rPr>
          <w:bCs/>
          <w:b/>
        </w:rPr>
        <w:t xml:space="preserve">Indonesia Jakarta</w:t>
      </w:r>
      <w:r>
        <w:t xml:space="preserve">, this paper aims to provide actionable insights for policymakers aiming to strengthen the midwifery workforce.</w:t>
      </w:r>
    </w:p>
    <w:bookmarkEnd w:id="20"/>
    <w:bookmarkStart w:id="21" w:name="historical-context-and-policy-framework"/>
    <w:p>
      <w:pPr>
        <w:pStyle w:val="Heading2"/>
      </w:pPr>
      <w:r>
        <w:t xml:space="preserve">2. Historical Context and Policy Framework</w:t>
      </w:r>
    </w:p>
    <w:p>
      <w:pPr>
        <w:pStyle w:val="FirstParagraph"/>
      </w:pPr>
      <w:r>
        <w:t xml:space="preserve">To understand the current state of midwifery in</w:t>
      </w:r>
      <w:r>
        <w:t xml:space="preserve"> </w:t>
      </w:r>
      <w:r>
        <w:rPr>
          <w:bCs/>
          <w:b/>
        </w:rPr>
        <w:t xml:space="preserve">Indonesia Jakarta</w:t>
      </w:r>
      <w:r>
        <w:t xml:space="preserve">, it is essential to trace its historical development. Historically, childbirth in Indonesian communities was dominated by traditional birth attendants (</w:t>
      </w:r>
      <w:r>
        <w:rPr>
          <w:iCs/>
          <w:i/>
        </w:rPr>
        <w:t xml:space="preserve">dukun bayi</w:t>
      </w:r>
      <w:r>
        <w:t xml:space="preserve">). Over the past few decades, national health policies have sought to formalize and integrate these traditional roles into the mainstream medical system. The Indonesian government launched initiatives such as the "Bidan di Desa" program in 1972, which aimed to place a trained midwife in every village.</w:t>
      </w:r>
    </w:p>
    <w:p>
      <w:pPr>
        <w:pStyle w:val="BodyText"/>
      </w:pPr>
      <w:r>
        <w:t xml:space="preserve">In urban centers like</w:t>
      </w:r>
      <w:r>
        <w:t xml:space="preserve"> </w:t>
      </w:r>
      <w:r>
        <w:rPr>
          <w:bCs/>
          <w:b/>
        </w:rPr>
        <w:t xml:space="preserve">Indonesia Jakarta</w:t>
      </w:r>
      <w:r>
        <w:t xml:space="preserve">, this policy was adapted to address higher population densities and different socioeconomic structures. The establishment of puskesmas (community health centers) created formal employment opportunities for midwives, reducing reliance on untrained traditional attendants. Nevertheless, the transition has been uneven. In many parts of</w:t>
      </w:r>
      <w:r>
        <w:t xml:space="preserve"> </w:t>
      </w:r>
      <w:r>
        <w:rPr>
          <w:bCs/>
          <w:b/>
        </w:rPr>
        <w:t xml:space="preserve">Indonesia Jakarta</w:t>
      </w:r>
      <w:r>
        <w:t xml:space="preserve">, especially in peripheral areas such as North Jakarta (</w:t>
      </w:r>
      <w:r>
        <w:rPr>
          <w:iCs/>
          <w:i/>
        </w:rPr>
        <w:t xml:space="preserve">Jakarta Utara</w:t>
      </w:r>
      <w:r>
        <w:t xml:space="preserve">) and East Jakarta (</w:t>
      </w:r>
      <w:r>
        <w:rPr>
          <w:iCs/>
          <w:i/>
        </w:rPr>
        <w:t xml:space="preserve">Jakarta Timur</w:t>
      </w:r>
      <w:r>
        <w:t xml:space="preserve">), informal midwives continue to play a significant role due to proximity and affordability.</w:t>
      </w:r>
    </w:p>
    <w:p>
      <w:pPr>
        <w:pStyle w:val="BodyText"/>
      </w:pPr>
      <w:r>
        <w:t xml:space="preserve">The regulatory framework governing midwives in Indonesia is defined by the Ministry of Health regulations. These guidelines stipulate that only certified professionals can provide obstetric care, yet enforcement varies widely in</w:t>
      </w:r>
      <w:r>
        <w:t xml:space="preserve"> </w:t>
      </w:r>
      <w:r>
        <w:rPr>
          <w:bCs/>
          <w:b/>
        </w:rPr>
        <w:t xml:space="preserve">Indonesia Jakarta</w:t>
      </w:r>
      <w:r>
        <w:t xml:space="preserve">. The proliferation of private clinics run by unregistered midwives poses a risk to patient safety but also meets a demand for accessible services among low-income families who cannot afford hospital births.</w:t>
      </w:r>
    </w:p>
    <w:bookmarkEnd w:id="21"/>
    <w:bookmarkStart w:id="25" w:name="X855fb5ad471b961448b56476617a784b1b4cfbd"/>
    <w:p>
      <w:pPr>
        <w:pStyle w:val="Heading2"/>
      </w:pPr>
      <w:r>
        <w:t xml:space="preserve">3. Challenges Facing Midwives in Indonesia Jakarta</w:t>
      </w:r>
    </w:p>
    <w:p>
      <w:pPr>
        <w:pStyle w:val="FirstParagraph"/>
      </w:pPr>
      <w:r>
        <w:t xml:space="preserve">Despite their critical importance, midwives in</w:t>
      </w:r>
      <w:r>
        <w:t xml:space="preserve"> </w:t>
      </w:r>
      <w:r>
        <w:rPr>
          <w:bCs/>
          <w:b/>
        </w:rPr>
        <w:t xml:space="preserve">Indonesia Jakarta</w:t>
      </w:r>
      <w:r>
        <w:t xml:space="preserve"> </w:t>
      </w:r>
      <w:r>
        <w:t xml:space="preserve">face numerous systemic challenges that hinder their effectiveness. One major issue is the shortage of qualified personnel relative to population size. While recruitment efforts have increased, attrition rates remain high due to heavy workloads and limited career advancement opportunities within public health institutions.</w:t>
      </w:r>
    </w:p>
    <w:bookmarkStart w:id="22" w:name="workload-and-burnout"/>
    <w:p>
      <w:pPr>
        <w:pStyle w:val="Heading3"/>
      </w:pPr>
      <w:r>
        <w:t xml:space="preserve">3.1 Workload and Burnout</w:t>
      </w:r>
    </w:p>
    <w:p>
      <w:pPr>
        <w:pStyle w:val="FirstParagraph"/>
      </w:pPr>
      <w:r>
        <w:t xml:space="preserve">Midwives in public facilities across</w:t>
      </w:r>
      <w:r>
        <w:t xml:space="preserve"> </w:t>
      </w:r>
      <w:r>
        <w:rPr>
          <w:bCs/>
          <w:b/>
        </w:rPr>
        <w:t xml:space="preserve">Indonesia Jakarta</w:t>
      </w:r>
      <w:r>
        <w:t xml:space="preserve"> </w:t>
      </w:r>
      <w:r>
        <w:t xml:space="preserve">often manage excessive caseloads, leading to professional burnout. Many midwives report working extended hours without adequate rest or support staff, compromising the quality of care they can provide. This situation is exacerbated by inadequate staffing ratios in crowded urban clinics where demand for maternal services far exceeds supply.</w:t>
      </w:r>
    </w:p>
    <w:bookmarkEnd w:id="22"/>
    <w:bookmarkStart w:id="23" w:name="inequality-in-access"/>
    <w:p>
      <w:pPr>
        <w:pStyle w:val="Heading3"/>
      </w:pPr>
      <w:r>
        <w:t xml:space="preserve">3.2 Inequality in Access</w:t>
      </w:r>
    </w:p>
    <w:p>
      <w:pPr>
        <w:pStyle w:val="FirstParagraph"/>
      </w:pPr>
      <w:r>
        <w:t xml:space="preserve">Socioeconomic disparities within</w:t>
      </w:r>
      <w:r>
        <w:t xml:space="preserve"> </w:t>
      </w:r>
      <w:r>
        <w:rPr>
          <w:bCs/>
          <w:b/>
        </w:rPr>
        <w:t xml:space="preserve">Indonesia Jakarta</w:t>
      </w:r>
      <w:r>
        <w:t xml:space="preserve"> </w:t>
      </w:r>
      <w:r>
        <w:t xml:space="preserve">widely affect access to quality midwifery care. Wealthier residents tend to prefer private hospitals with advanced obstetric facilities, while poorer communities rely on under-resourced public clinics or informal midwives. This bifurcation creates a two-tiered system where health outcomes are closely linked to socioeconomic status.</w:t>
      </w:r>
    </w:p>
    <w:bookmarkEnd w:id="23"/>
    <w:bookmarkStart w:id="24" w:name="technological-integration-barriers"/>
    <w:p>
      <w:pPr>
        <w:pStyle w:val="Heading3"/>
      </w:pPr>
      <w:r>
        <w:t xml:space="preserve">3.3 Technological Integration Barriers</w:t>
      </w:r>
    </w:p>
    <w:p>
      <w:pPr>
        <w:pStyle w:val="FirstParagraph"/>
      </w:pPr>
      <w:r>
        <w:t xml:space="preserve">The integration of digital health technologies into midwifery practice offers potential for improved efficiency and data collection. However, in many districts of</w:t>
      </w:r>
      <w:r>
        <w:t xml:space="preserve"> </w:t>
      </w:r>
      <w:r>
        <w:rPr>
          <w:bCs/>
          <w:b/>
        </w:rPr>
        <w:t xml:space="preserve">Indonesia Jakarta</w:t>
      </w:r>
      <w:r>
        <w:t xml:space="preserve">, midwives lack access to reliable internet connectivity or training in electronic health records systems. This digital divide limits their ability to coordinate care with specialists or monitor high-risk pregnancies effectively.</w:t>
      </w:r>
    </w:p>
    <w:bookmarkEnd w:id="24"/>
    <w:bookmarkEnd w:id="25"/>
    <w:bookmarkStart w:id="26" w:name="strategies-for-improvement"/>
    <w:p>
      <w:pPr>
        <w:pStyle w:val="Heading2"/>
      </w:pPr>
      <w:r>
        <w:t xml:space="preserve">4. Strategies for Improvement</w:t>
      </w:r>
    </w:p>
    <w:p>
      <w:pPr>
        <w:pStyle w:val="FirstParagraph"/>
      </w:pPr>
      <w:r>
        <w:t xml:space="preserve">To address these challenges, a multi-faceted approach is required, one that leverages the strengths of midwifery while addressing structural weaknesses in the healthcare system of</w:t>
      </w:r>
      <w:r>
        <w:t xml:space="preserve"> </w:t>
      </w:r>
      <w:r>
        <w:rPr>
          <w:bCs/>
          <w:b/>
        </w:rPr>
        <w:t xml:space="preserve">Indonesia Jakarta</w:t>
      </w:r>
      <w:r>
        <w:t xml:space="preserve">.</w:t>
      </w:r>
    </w:p>
    <w:p>
      <w:pPr>
        <w:pStyle w:val="BodyText"/>
      </w:pPr>
      <w:r>
        <w:rPr>
          <w:bCs/>
          <w:b/>
        </w:rPr>
        <w:t xml:space="preserve">Enhanced Training and Continuing Education:</w:t>
      </w:r>
    </w:p>
    <w:p>
      <w:pPr>
        <w:numPr>
          <w:ilvl w:val="0"/>
          <w:numId w:val="1001"/>
        </w:numPr>
        <w:pStyle w:val="Compact"/>
      </w:pPr>
      <w:r>
        <w:t xml:space="preserve">Mandatory continuing education programs for all midwives practicing in Indonesia Jakarta to ensure up-to-date knowledge in emergency obstetric care and infectious disease management.</w:t>
      </w:r>
    </w:p>
    <w:p>
      <w:pPr>
        <w:numPr>
          <w:ilvl w:val="0"/>
          <w:numId w:val="1001"/>
        </w:numPr>
        <w:pStyle w:val="Compact"/>
      </w:pPr>
      <w:r>
        <w:t xml:space="preserve">Inclusion of mental health first aid training to address rising rates of postpartum depression among mothers in urban settings.</w:t>
      </w:r>
    </w:p>
    <w:p>
      <w:pPr>
        <w:pStyle w:val="FirstParagraph"/>
      </w:pPr>
      <w:r>
        <w:rPr>
          <w:bCs/>
          <w:b/>
        </w:rPr>
        <w:t xml:space="preserve">Strengthening Regulatory Oversight:</w:t>
      </w:r>
    </w:p>
    <w:p>
      <w:pPr>
        <w:numPr>
          <w:ilvl w:val="0"/>
          <w:numId w:val="1002"/>
        </w:numPr>
        <w:pStyle w:val="Compact"/>
      </w:pPr>
      <w:r>
        <w:t xml:space="preserve">Rigorous enforcement of certification requirements for all midwives operating in Indonesia Jakarta, particularly those in private practices.</w:t>
      </w:r>
    </w:p>
    <w:p>
      <w:pPr>
        <w:numPr>
          <w:ilvl w:val="0"/>
          <w:numId w:val="1002"/>
        </w:numPr>
        <w:pStyle w:val="Compact"/>
      </w:pPr>
      <w:r>
        <w:t xml:space="preserve">Campaigns to educate the public on distinguishing between certified and uncertified providers.</w:t>
      </w:r>
    </w:p>
    <w:p>
      <w:pPr>
        <w:pStyle w:val="FirstParagraph"/>
      </w:pPr>
      <w:r>
        <w:rPr>
          <w:bCs/>
          <w:b/>
        </w:rPr>
        <w:t xml:space="preserve">Promoting Team-Based Care Models:</w:t>
      </w:r>
    </w:p>
    <w:p>
      <w:pPr>
        <w:numPr>
          <w:ilvl w:val="0"/>
          <w:numId w:val="1003"/>
        </w:numPr>
        <w:pStyle w:val="Compact"/>
      </w:pPr>
      <w:r>
        <w:t xml:space="preserve">Fostering collaboration between midwives, obstetricians, pediatricians, and nurses in shared care models within puskesmas facilities in Indonesia Jakarta.</w:t>
      </w:r>
    </w:p>
    <w:p>
      <w:pPr>
        <w:numPr>
          <w:ilvl w:val="0"/>
          <w:numId w:val="1003"/>
        </w:numPr>
        <w:pStyle w:val="Compact"/>
      </w:pPr>
      <w:r>
        <w:t xml:space="preserve">This approach ensures that midwives can focus on low-risk pregnancies while having immediate access to specialist support for complications.</w:t>
      </w:r>
    </w:p>
    <w:p>
      <w:pPr>
        <w:pStyle w:val="FirstParagraph"/>
      </w:pPr>
      <w:r>
        <w:rPr>
          <w:bCs/>
          <w:b/>
        </w:rPr>
        <w:t xml:space="preserve">Leveraging Technology:</w:t>
      </w:r>
    </w:p>
    <w:p>
      <w:pPr>
        <w:numPr>
          <w:ilvl w:val="0"/>
          <w:numId w:val="1004"/>
        </w:numPr>
        <w:pStyle w:val="Compact"/>
      </w:pPr>
      <w:r>
        <w:t xml:space="preserve">Mobilizing telehealth platforms tailored for midwives in Indonesia Jakarta to facilitate remote consultations and patient monitoring.</w:t>
      </w:r>
    </w:p>
    <w:p>
      <w:pPr>
        <w:numPr>
          <w:ilvl w:val="0"/>
          <w:numId w:val="1004"/>
        </w:numPr>
        <w:pStyle w:val="Compact"/>
      </w:pPr>
      <w:r>
        <w:t xml:space="preserve">Digital tools can help track maternal health indicators in real-time, enabling proactive interventions.</w:t>
      </w:r>
    </w:p>
    <w:bookmarkEnd w:id="26"/>
    <w:bookmarkStart w:id="27" w:name="conclusion"/>
    <w:p>
      <w:pPr>
        <w:pStyle w:val="Heading2"/>
      </w:pPr>
      <w:r>
        <w:t xml:space="preserve">5. Conclusion</w:t>
      </w:r>
    </w:p>
    <w:p>
      <w:pPr>
        <w:pStyle w:val="FirstParagraph"/>
      </w:pPr>
      <w:r>
        <w:t xml:space="preserve">The future of maternal health in Indonesia Jakarta hinges significantly on the empowerment and support of its midwifery workforce. As evidenced throughout this analysis, midwives are not only clinical providers but also vital agents of social change and community engagement. Their ability to bridge cultural traditions with modern medical science makes them uniquely positioned to improve health outcomes in this diverse metropolis.</w:t>
      </w:r>
    </w:p>
    <w:p>
      <w:pPr>
        <w:pStyle w:val="BodyText"/>
      </w:pPr>
      <w:r>
        <w:t xml:space="preserve">Policymakers must prioritize investments in the midwifery sector, recognizing it as a strategic component of national health security. By implementing targeted interventions such as improved working conditions, stricter regulations, and technological integration, Indonesia Jakarta can build a more resilient and equitable healthcare system. Ultimately, supporting midwives is synonymous with supporting families—ensuring that every mother and child in this vibrant city receives the care they deserve.</w:t>
      </w:r>
    </w:p>
    <w:bookmarkEnd w:id="27"/>
    <w:bookmarkStart w:id="28" w:name="references"/>
    <w:p>
      <w:pPr>
        <w:pStyle w:val="Heading2"/>
      </w:pPr>
      <w:r>
        <w:t xml:space="preserve">References</w:t>
      </w:r>
    </w:p>
    <w:p>
      <w:pPr>
        <w:numPr>
          <w:ilvl w:val="0"/>
          <w:numId w:val="1005"/>
        </w:numPr>
        <w:pStyle w:val="Compact"/>
      </w:pPr>
      <w:r>
        <w:t xml:space="preserve">Direktorat Jenderal Kesehatan Masyarakat. (2019). *National Strategy for Midwifery Development*. Ministry of Health, Republic of Indonesia.</w:t>
      </w:r>
    </w:p>
    <w:p>
      <w:pPr>
        <w:numPr>
          <w:ilvl w:val="0"/>
          <w:numId w:val="1005"/>
        </w:numPr>
        <w:pStyle w:val="Compact"/>
      </w:pPr>
      <w:r>
        <w:t xml:space="preserve">Kemenkes RI. (2021). *Profile of Health Workers in Urban Areas: Focus on Jakarta*. Jakarta: Ministry of Health Publications.</w:t>
      </w:r>
    </w:p>
    <w:p>
      <w:pPr>
        <w:numPr>
          <w:ilvl w:val="0"/>
          <w:numId w:val="1005"/>
        </w:numPr>
        <w:pStyle w:val="Compact"/>
      </w:pPr>
      <w:r>
        <w:t xml:space="preserve">Susanto, A., &amp; Tanaka, K. (2020). "Urban Maternal Health Disparities in Southeast Asia." *Journal of Global Public Health*, 15(4), 45-67.</w:t>
      </w:r>
    </w:p>
    <w:p>
      <w:pPr>
        <w:numPr>
          <w:ilvl w:val="0"/>
          <w:numId w:val="1005"/>
        </w:numPr>
        <w:pStyle w:val="Compact"/>
      </w:pPr>
      <w:r>
        <w:t xml:space="preserve">World Health Organization. (2018). *Global Recommendations on Antenatal Care for Positive Pregnancy Experience*. Geneva: WHO Press.</w:t>
      </w:r>
    </w:p>
    <w:p>
      <w:pPr>
        <w:numPr>
          <w:ilvl w:val="0"/>
          <w:numId w:val="1005"/>
        </w:numPr>
        <w:pStyle w:val="Compact"/>
      </w:pPr>
      <w:r>
        <w:t xml:space="preserve">Jakarta Provincial Government. (2022). *Annual Report on Public Health Indicators in DKI Jakarta*. Jakarta: Dinas Kesehatan Provinsi DKI Jakarta.</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Midwives in Indonesia Jakarta: A Critical Analysis of Maternal Health Interventions</dc:title>
  <dc:creator/>
  <dc:language>en</dc:language>
  <cp:keywords/>
  <dcterms:created xsi:type="dcterms:W3CDTF">2026-07-29T14:26:05Z</dcterms:created>
  <dcterms:modified xsi:type="dcterms:W3CDTF">2026-07-29T14:26:05Z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