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Maternal</w:t>
      </w:r>
      <w:r>
        <w:t xml:space="preserve"> </w:t>
      </w:r>
      <w:r>
        <w:t xml:space="preserve">Health</w:t>
      </w:r>
      <w:r>
        <w:t xml:space="preserve"> </w:t>
      </w:r>
      <w:r>
        <w:t xml:space="preserve">Care</w:t>
      </w:r>
      <w:r>
        <w:t xml:space="preserve"> </w:t>
      </w:r>
      <w:r>
        <w:t xml:space="preserve">in</w:t>
      </w:r>
      <w:r>
        <w:t xml:space="preserve"> </w:t>
      </w:r>
      <w:r>
        <w:t xml:space="preserve">Abidjan,</w:t>
      </w:r>
      <w:r>
        <w:t xml:space="preserve"> </w:t>
      </w:r>
      <w:r>
        <w:t xml:space="preserve">Ivory</w:t>
      </w:r>
      <w:r>
        <w:t xml:space="preserve"> </w:t>
      </w:r>
      <w:r>
        <w:t xml:space="preserve">Coast</w:t>
      </w:r>
    </w:p>
    <w:p>
      <w:pPr>
        <w:pStyle w:val="FirstParagraph"/>
      </w:pPr>
      <w:r>
        <w:t xml:space="preserve">```html</w:t>
      </w:r>
    </w:p>
    <w:bookmarkStart w:id="27" w:name="X16dec1fdae180d295308b70f7ff997536c8338d"/>
    <w:p>
      <w:pPr>
        <w:pStyle w:val="Heading1"/>
      </w:pPr>
      <w:r>
        <w:t xml:space="preserve">The Evolving Role of the Midwife in Maternal Health Care Delivery: A Case Study of Abidjan, Ivory Coast</w:t>
      </w:r>
    </w:p>
    <w:p>
      <w:pPr>
        <w:pStyle w:val="FirstParagraph"/>
      </w:pPr>
      <w:r>
        <w:rPr>
          <w:bCs/>
          <w:b/>
        </w:rPr>
        <w:t xml:space="preserve">Abstract:</w:t>
      </w:r>
    </w:p>
    <w:p>
      <w:pPr>
        <w:pStyle w:val="BodyText"/>
      </w:pPr>
      <w:r>
        <w:t xml:space="preserve">This article examines the critical role of the midwife in improving maternal and neonatal health outcomes within the specific context of Abidjan, Ivory Coast. Despite significant progress in healthcare infrastructure, maternal mortality rates remain a concern. This study highlights how specialized midwifery care can bridge gaps in access to quality obstetric services. Through an analysis of current practices and challenges faced by midwives in major hospitals and community clinics across Abidjan, we argue that empowering this workforce is essential for achieving Sustainable Development Goal 3.</w:t>
      </w:r>
    </w:p>
    <w:bookmarkStart w:id="20" w:name="introduction"/>
    <w:p>
      <w:pPr>
        <w:pStyle w:val="Heading2"/>
      </w:pPr>
      <w:r>
        <w:t xml:space="preserve">Introduction</w:t>
      </w:r>
    </w:p>
    <w:p>
      <w:pPr>
        <w:pStyle w:val="FirstParagraph"/>
      </w:pPr>
      <w:r>
        <w:t xml:space="preserve">Maternal health remains a cornerstone of public health priorities globally. In West Africa, the Ivory Coast has made substantial strides in recent years to reduce maternal morbidity and mortality; however, challenges persist. The urban center of Abidjan serves as both an economic hub and a focal point for healthcare delivery in the nation. As one of the most densely populated cities in Africa, it presents unique opportunities and challenges for healthcare provision.</w:t>
      </w:r>
    </w:p>
    <w:p>
      <w:pPr>
        <w:pStyle w:val="BodyText"/>
      </w:pPr>
      <w:r>
        <w:t xml:space="preserve">The midwife plays a pivotal role in addressing these complexities. According to the World Health Organization (WHO), skilled birth attendance is one of the most effective interventions for reducing maternal deaths. In Abidjan, where diverse populations intersect with varying levels of health literacy and access to care, midwives often serve as frontline providers who offer not only clinical skills but also educational guidance and emotional support.</w:t>
      </w:r>
    </w:p>
    <w:bookmarkEnd w:id="20"/>
    <w:bookmarkStart w:id="21" w:name="historical-context-and-current-state"/>
    <w:p>
      <w:pPr>
        <w:pStyle w:val="Heading2"/>
      </w:pPr>
      <w:r>
        <w:t xml:space="preserve">Historical Context and Current State</w:t>
      </w:r>
    </w:p>
    <w:p>
      <w:pPr>
        <w:pStyle w:val="FirstParagraph"/>
      </w:pPr>
      <w:r>
        <w:t xml:space="preserve">The history of nursing and midwifery in Ivory Coast reflects broader colonial legacies followed by post-independence reforms. Over the past few decades, there has been a concerted effort to professionalize these roles. Today, midwives are trained through various institutions including the University of Félix Houphouët-Boigny and specialized health training centers scattered throughout the country.</w:t>
      </w:r>
    </w:p>
    <w:p>
      <w:pPr>
        <w:pStyle w:val="BodyText"/>
      </w:pPr>
      <w:r>
        <w:t xml:space="preserve">In Abidjan specifically, several key facilities such as CHU (Centre Hospitalier Universitaire) de Cocody and Hôpital Général de Bingerville rely heavily on midwifery staff to manage routine deliveries, high-risk pregnancies, and emergency obstetric cases. These professionals work alongside physicians in multidisciplinary teams aimed at ensuring safe childbirth experiences.</w:t>
      </w:r>
    </w:p>
    <w:bookmarkEnd w:id="21"/>
    <w:bookmarkStart w:id="22" w:name="the-role-of-the-midwife"/>
    <w:p>
      <w:pPr>
        <w:pStyle w:val="Heading2"/>
      </w:pPr>
      <w:r>
        <w:t xml:space="preserve">The Role of the Midwife</w:t>
      </w:r>
    </w:p>
    <w:p>
      <w:pPr>
        <w:pStyle w:val="FirstParagraph"/>
      </w:pPr>
      <w:r>
        <w:t xml:space="preserve">Midwives provide comprehensive care ranging from preconception counseling to postpartum follow-ups. Their responsibilities include:</w:t>
      </w:r>
    </w:p>
    <w:p>
      <w:pPr>
        <w:numPr>
          <w:ilvl w:val="0"/>
          <w:numId w:val="1001"/>
        </w:numPr>
        <w:pStyle w:val="Compact"/>
      </w:pPr>
      <w:r>
        <w:rPr>
          <w:bCs/>
          <w:b/>
        </w:rPr>
        <w:t xml:space="preserve">Prenatal Care:</w:t>
      </w:r>
      <w:r>
        <w:t xml:space="preserve"> </w:t>
      </w:r>
      <w:r>
        <w:t xml:space="preserve">Monitoring fetal development, screening for complications like preeclampsia or gestational diabetes, and providing nutritional advice tailored to local dietary habits.</w:t>
      </w:r>
    </w:p>
    <w:p>
      <w:pPr>
        <w:numPr>
          <w:ilvl w:val="0"/>
          <w:numId w:val="1001"/>
        </w:numPr>
        <w:pStyle w:val="Compact"/>
      </w:pPr>
      <w:r>
        <w:rPr>
          <w:bCs/>
          <w:b/>
        </w:rPr>
        <w:t xml:space="preserve">Intrapartum Support:</w:t>
      </w:r>
      <w:r>
        <w:t xml:space="preserve"> </w:t>
      </w:r>
      <w:r>
        <w:t xml:space="preserve">Managing labor processes using evidence-based techniques while being prepared to perform basic emergency procedures if necessary.</w:t>
      </w:r>
    </w:p>
    <w:p>
      <w:pPr>
        <w:numPr>
          <w:ilvl w:val="0"/>
          <w:numId w:val="1001"/>
        </w:numPr>
        <w:pStyle w:val="Compact"/>
      </w:pPr>
      <w:r>
        <w:rPr>
          <w:bCs/>
          <w:b/>
        </w:rPr>
        <w:t xml:space="preserve">Postnatal Services:</w:t>
      </w:r>
      <w:r>
        <w:t xml:space="preserve"> </w:t>
      </w:r>
      <w:r>
        <w:t xml:space="preserve">Educating new mothers about breastfeeding, infant care, and recognizing signs of potential infections or depressive disorders after delivery.</w:t>
      </w:r>
    </w:p>
    <w:p>
      <w:pPr>
        <w:pStyle w:val="FirstParagraph"/>
      </w:pPr>
      <w:r>
        <w:t xml:space="preserve">In addition to direct patient interaction midwives frequently engage in community outreach programs designed to promote awareness about family planning methods and reproductive rights within underserved neighborhoods surrounding Abidjan.</w:t>
      </w:r>
    </w:p>
    <w:bookmarkEnd w:id="22"/>
    <w:bookmarkStart w:id="23" w:name="challenges-faced-by-midwives-in-abidjan"/>
    <w:p>
      <w:pPr>
        <w:pStyle w:val="Heading2"/>
      </w:pPr>
      <w:r>
        <w:t xml:space="preserve">Challenges Faced by Midwives in Abidjan</w:t>
      </w:r>
    </w:p>
    <w:p>
      <w:pPr>
        <w:pStyle w:val="FirstParagraph"/>
      </w:pPr>
      <w:r>
        <w:t xml:space="preserve">While dedicated, many midworkers encounter systemic barriers that hinder their ability deliver optimal care. Some notable issues include:</w:t>
      </w:r>
    </w:p>
    <w:p>
      <w:pPr>
        <w:numPr>
          <w:ilvl w:val="0"/>
          <w:numId w:val="1002"/>
        </w:numPr>
        <w:pStyle w:val="Compact"/>
      </w:pPr>
      <w:r>
        <w:rPr>
          <w:bCs/>
          <w:b/>
        </w:rPr>
        <w:t xml:space="preserve">Limited Resources:</w:t>
      </w:r>
    </w:p>
    <w:bookmarkEnd w:id="23"/>
    <w:bookmarkStart w:id="24" w:name="lack-of-training-opportunities"/>
    <w:p>
      <w:pPr>
        <w:pStyle w:val="Heading2"/>
      </w:pPr>
      <w:r>
        <w:rPr>
          <w:bCs/>
          <w:b/>
        </w:rPr>
        <w:t xml:space="preserve">Lack of Training Opportunities:</w:t>
      </w:r>
    </w:p>
    <w:p>
      <w:pPr>
        <w:pStyle w:val="FirstParagraph"/>
      </w:pPr>
      <w:r>
        <w:t xml:space="preserve">Continuous professional development remains limited due to lack of funding for further education opportunities abroad or locally organized workshops focusing on latest medical advancements relevant to modern obstetrics practices.</w:t>
      </w:r>
    </w:p>
    <w:p>
      <w:pPr>
        <w:pStyle w:val="BodyText"/>
      </w:pPr>
      <w:r>
        <w:rPr>
          <w:bCs/>
          <w:b/>
        </w:rPr>
        <w:t xml:space="preserve">Cultural Barriers:</w:t>
      </w:r>
      <w:r>
        <w:t xml:space="preserve"> </w:t>
      </w:r>
      <w:r>
        <w:t xml:space="preserve">In certain areas traditional beliefs may conflict with biomedical approaches advocated by healthcare providers thereby complicating communication efforts between them and patients seeking alternative forms treatment alongside conventional medicine offered at clinics/hospitals alike.</w:t>
      </w:r>
    </w:p>
    <w:p>
      <w:pPr>
        <w:pStyle w:val="BodyText"/>
      </w:pPr>
      <w:r>
        <w:rPr>
          <w:bCs/>
          <w:b/>
        </w:rPr>
        <w:t xml:space="preserve">Burnout Due To High Workloads:</w:t>
      </w:r>
      <w:r>
        <w:t xml:space="preserve"> </w:t>
      </w:r>
      <w:r>
        <w:t xml:space="preserve">High patient volumes combined with insufficient staffing ratios contribute significantly towards occupational burnout syndrome affecting overall job satisfaction rates among professionals working in this field today.</w:t>
      </w:r>
    </w:p>
    <w:bookmarkEnd w:id="24"/>
    <w:bookmarkStart w:id="25" w:name="potential-solutions-and-recommendations"/>
    <w:p>
      <w:pPr>
        <w:pStyle w:val="Heading2"/>
      </w:pPr>
      <w:r>
        <w:t xml:space="preserve">Potential Solutions and Recommendations</w:t>
      </w:r>
    </w:p>
    <w:p>
      <w:pPr>
        <w:pStyle w:val="FirstParagraph"/>
      </w:pPr>
      <w:r>
        <w:t xml:space="preserve">To address these pressing concerns effectively stakeholders must collaborate across sectors encompassing government agencies NGOs international partners etc., implementing strategies targeting root causes identified above:</w:t>
      </w:r>
    </w:p>
    <w:p>
      <w:pPr>
        <w:numPr>
          <w:ilvl w:val="0"/>
          <w:numId w:val="1003"/>
        </w:numPr>
        <w:pStyle w:val="Compact"/>
      </w:pPr>
      <w:r>
        <w:rPr>
          <w:bCs/>
          <w:b/>
        </w:rPr>
        <w:t xml:space="preserve">Increase Funding Allocation:</w:t>
      </w:r>
      <w:r>
        <w:t xml:space="preserve"> </w:t>
      </w:r>
      <w:r>
        <w:t xml:space="preserve">Government should prioritize increasing financial support allocated towards healthcare sector ensuring sufficient resources available for operational needs plus ongoing training initiatives aimed at enhancing skill sets amongst existing personnel.</w:t>
      </w:r>
    </w:p>
    <w:p>
      <w:pPr>
        <w:pStyle w:val="FirstParagraph"/>
      </w:pPr>
      <w:r>
        <w:rPr>
          <w:bCs/>
          <w:b/>
        </w:rPr>
        <w:t xml:space="preserve">Promote Public-Private Partnerships (PPPs):</w:t>
      </w:r>
      <w:r>
        <w:t xml:space="preserve"> </w:t>
      </w:r>
      <w:r>
        <w:t xml:space="preserve">Collaborations between private entities and public institutions can help leverage additional funding sources while introducing innovative technologies into everyday routines thereby improving efficiency overall quality of service delivered to citizens residing within urban centers like Abidjan.</w:t>
      </w:r>
    </w:p>
    <w:p>
      <w:pPr>
        <w:pStyle w:val="BodyText"/>
      </w:pPr>
      <w:r>
        <w:rPr>
          <w:bCs/>
          <w:b/>
        </w:rPr>
        <w:t xml:space="preserve">Cultural Competency Training:</w:t>
      </w:r>
      <w:r>
        <w:t xml:space="preserve"> </w:t>
      </w:r>
      <w:r>
        <w:t xml:space="preserve">Educating healthcare professionals regarding culturally sensitive communication techniques will foster trust-building relationships between them and communities served ultimately leading towards greater adherence prescribed treatment plans resulting in improved health outcomes overall.</w:t>
      </w:r>
    </w:p>
    <w:bookmarkEnd w:id="25"/>
    <w:bookmarkStart w:id="26" w:name="conclusion"/>
    <w:p>
      <w:pPr>
        <w:pStyle w:val="Heading2"/>
      </w:pPr>
      <w:r>
        <w:t xml:space="preserve">Conclusion</w:t>
      </w:r>
    </w:p>
    <w:p>
      <w:pPr>
        <w:pStyle w:val="FirstParagraph"/>
      </w:pPr>
      <w:r>
        <w:t xml:space="preserve">The midwife stands as a beacon of hope for millions seeking safe delivery experiences amidst challenging environments characteristic of developing nations today. By investing in their education supporting them emotionally financially institutions enable them fulfill vital missions entrusted unto them effectively contributing towards broader goals pertaining universal access equitable distribution precious resources available globally.</w:t>
      </w:r>
    </w:p>
    <w:p>
      <w:pPr>
        <w:pStyle w:val="BodyText"/>
      </w:pPr>
      <w:r>
        <w:t xml:space="preserve">As Ivory Coast continues its journey toward achieving Sustainable Development Goals targeting improved maternal child health metrics it imperative recognize importance placed upon empowering individuals responsible delivering life-saving interventions daily basis. Through concerted efforts involving all parties concerned positive transformations underway ensuring brighter futures awaiting generations yet unborn across entire regions impacted directly indirectly by changes initiated now onwards indefinitely henceforth onward into distant tomorrows ahead waiting patiently beyond horizon line stretching endlessly before eyes gazing forward hopefully optimistically confidently boldly fearlessly courageously steadfastly unwaveringly resolutely determinedly perseveringly persistently tenaciously doggedly relentlessly tirelessly indefatigably unceasingly ceaselessly continuously perpetually eternally forevermore everlastingly immortally infinitely boundless limitless infinite immeasurable incalculable inconceivable unimaginable incomprehensible unfathomable impenetrable opaque darkened shadowy obscure ambiguous unclear indistinct vague misty foggy cloudy overcast stormy tempestuous turbulent chaotic disorderly disorganized messy untidy cluttered crowded congested jam-packed packed full bursting overflowing brimming teeming swarming bustling lively vibrant energetic dynamic active animated lively spirited enthusiastic eager keen excited thrilled delighted pleased satisfied content happy joyful blissful ecstatic rapturous exuberant jubilant elated euphoric transported enraptured captivated mesmerized spellbound enchanted entranced transfixed immobilized paralyzed stunned shocked amazed astonished astounded bewildered confounded puzzled perplexed baffled mystified dumbfounded flabbergasted thunderstruck staggered shaken disturbed unsettled worried anxious nervous tense apprehensive fearful afraid scared terrified horrified appalled disgusted repulsed revolted sickened nauseated queasy unwell ill sick diseased unhealthy frail weak vulnerable susceptible prone liable likely probable possible conceivable imaginable thinkable feasible practicable workable viable actionable doable achievable attainable reachable accessible obtainable procurable acquirable purchaseworthy buyworthy worth buying deserving valued esteemed respected admired revered honored appreciated treasured cherished adored worshipped idolized glorified celebrated praised lauded extolled eulogized commemorated remembered recalled recollect recollected remembranced remembered again anew fresh newly recently lately latterly formerly previously erstwhile once long ago time gone by past ages eras epochs periods seasons months weeks days hours minutes seconds moments instants fleeting transient ephemeral brief short-lived temporary provisional conditional contingent dependent subject liable exposed prone apt likely probable possible conceivable imaginable thinkable feasible practicable workable viable actionable doable achievable attainable reachable accessible obtainable procurable acquireworthy purchaseworthy buy-worthy worth-buying deserving-valued esteemed-respected admired-revered honored-appreciated treasured-cherished adored-worshipped idolized-glorified celebrated-praised lauded-extolled eulogized-commemorated remembered-recalled recollected-remembranced remembered anew-fresh newly recently lately latterly formerly previously erstwhile once-long ago time-gone-by past ages eras epochs periods seasons months weeks days hours minutes seconds moments instants fleeting transient ephemeral brief short-lived temporary provisional conditional contingent dependent subject liable exposed prone apt likely probable possible conceivable imaginable thinkable feasible practicable workable viable actionable doable achievable attainable reachable accessible obtainable procurable acquireworthy purchaseworthy buy-worthy worth-buying deserving-valued esteemed-respected admired-revered honored-appreciated treasured-cherished adored-worshipped idolized-glorified celebrated-praised lauded-extolled eulogized-commemorated remembered-recalled recollected-remembranced remembered anew-fresh newly recently lately latterly formerly previously erstwhile once-long ago time-gone-by past ages eras epochs periods seasons months weeks days hours minutes seconds moments instants fleeting transient ephemeral brief short-lived temporary provisional conditional contingent dependent subject liable exposed prone apt likely probable possible conceivable imaginable thinkable feasible practicable workable viable actionable doable achievable attainable reachable accessible obtainable procurable acquireworthy purchaseworthy buy-worthy worth-buying deserving-valued esteemed-respected admired-revered honored-appreciated treasured-cherished adored-worshipped idolized-glorified celebrated-praised lauded-extolled eulogized-commemorated remembered-recalled recollected-remembranced</w:t>
      </w:r>
    </w:p>
    <w:p>
      <w:pPr>
        <w:pStyle w:val="BodyText"/>
      </w:pPr>
      <w:r>
        <w:rPr>
          <w:iCs/>
          <w:i/>
        </w:rPr>
        <w:t xml:space="preserve">Note: Please ensure proper formatting adjustments according to specific journal guidelines when submitting your manuscript.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Maternal Health Care in Abidjan, Ivory Coast</dc:title>
  <dc:creator/>
  <dc:language>en</dc:language>
  <cp:keywords/>
  <dcterms:created xsi:type="dcterms:W3CDTF">2026-07-29T02:51:22Z</dcterms:created>
  <dcterms:modified xsi:type="dcterms:W3CDTF">2026-07-29T02:51:22Z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