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Healthcare</w:t>
      </w:r>
      <w:r>
        <w:t xml:space="preserve"> </w:t>
      </w:r>
      <w:r>
        <w:t xml:space="preserve">Systems</w:t>
      </w:r>
    </w:p>
    <w:bookmarkStart w:id="27" w:name="X8588a342b91dcab324e7d8de0a2dcdf07daf0ae"/>
    <w:p>
      <w:pPr>
        <w:pStyle w:val="Heading1"/>
      </w:pPr>
      <w:r>
        <w:t xml:space="preserve">The Evolving Role of the Midwife in Kazakhstan Almaty: Bridging Traditional Care and Modern Healthcare Systems</w:t>
      </w:r>
    </w:p>
    <w:p>
      <w:pPr>
        <w:pStyle w:val="FirstParagraph"/>
      </w:pPr>
      <w:r>
        <w:rPr>
          <w:bCs/>
          <w:b/>
        </w:rPr>
        <w:t xml:space="preserve">Abstract:</w:t>
      </w:r>
    </w:p>
    <w:p>
      <w:pPr>
        <w:pStyle w:val="BodyText"/>
      </w:pPr>
      <w:r>
        <w:t xml:space="preserve">This article examines the critical role of the midwife within the contemporary healthcare landscape of Kazakhstan Almaty. As a major medical hub in Central Asia, Almaty presents a unique intersection of Soviet-era medical traditions, post-independence reforms, and modern global health standards. The study highlights how midwives in this region are adapting to new challenges while preserving cultural competencies. It argues that empowering the midwifery profession in Kazakhstan Almaty is essential for improving maternal and neonatal outcomes.</w:t>
      </w:r>
    </w:p>
    <w:p>
      <w:pPr>
        <w:pStyle w:val="BodyText"/>
      </w:pPr>
      <w:r>
        <w:br/>
      </w:r>
    </w:p>
    <w:p>
      <w:pPr>
        <w:pStyle w:val="BodyText"/>
      </w:pPr>
      <w:r>
        <w:rPr>
          <w:bCs/>
          <w:b/>
        </w:rPr>
        <w:t xml:space="preserve">Keywords:</w:t>
      </w:r>
    </w:p>
    <w:p>
      <w:pPr>
        <w:pStyle w:val="BodyText"/>
      </w:pPr>
      <w:r>
        <w:t xml:space="preserve">Midwifery, Maternal Health, Kazakhstan Almaty, Healthcare Reform, Primary Care.</w:t>
      </w:r>
    </w:p>
    <w:bookmarkStart w:id="20" w:name="i.-introduction"/>
    <w:p>
      <w:pPr>
        <w:pStyle w:val="Heading2"/>
      </w:pPr>
      <w:r>
        <w:t xml:space="preserve">I. Introduction</w:t>
      </w:r>
    </w:p>
    <w:p>
      <w:pPr>
        <w:pStyle w:val="FirstParagraph"/>
      </w:pPr>
      <w:r>
        <w:t xml:space="preserve">The health of women and children is a cornerstone of public health infrastructure in any nation. In Central Asia, the demographic transition and the shifting dynamics of family structures have placed increased pressure on maternal healthcare systems. Within this context, the city of Almaty stands out as a pivotal center for medical innovation and service delivery in</w:t>
      </w:r>
      <w:r>
        <w:t xml:space="preserve"> </w:t>
      </w:r>
      <w:r>
        <w:rPr>
          <w:bCs/>
          <w:b/>
        </w:rPr>
        <w:t xml:space="preserve">Kazakhstan Almaty</w:t>
      </w:r>
      <w:r>
        <w:t xml:space="preserve">. As one of the most populous cities in Kazakhstan with a high concentration of specialized medical facilities, it serves as both a model and a challenge for national health policies.</w:t>
      </w:r>
      <w:r>
        <w:t xml:space="preserve"> </w:t>
      </w:r>
      <w:r>
        <w:t xml:space="preserve">Central to this system is the</w:t>
      </w:r>
      <w:r>
        <w:t xml:space="preserve"> </w:t>
      </w:r>
      <w:r>
        <w:rPr>
          <w:bCs/>
          <w:b/>
        </w:rPr>
        <w:t xml:space="preserve">Midwife</w:t>
      </w:r>
      <w:r>
        <w:t xml:space="preserve">, a professional whose role has historically been undervalued in post-Soviet healthcare models but is currently experiencing a renaissance. This article explores the multifaceted responsibilities of midwives in</w:t>
      </w:r>
      <w:r>
        <w:t xml:space="preserve"> </w:t>
      </w:r>
      <w:r>
        <w:rPr>
          <w:bCs/>
          <w:b/>
        </w:rPr>
        <w:t xml:space="preserve">Kazakhstan Almaty</w:t>
      </w:r>
      <w:r>
        <w:t xml:space="preserve">, analyzing how they navigate the tension between high-tech obstetric interventions and human-centered care. By understanding the specific socio-cultural and medical environment of this region, we can better appreciate the indispensable contribution of midwifery to public health.</w:t>
      </w:r>
    </w:p>
    <w:bookmarkEnd w:id="20"/>
    <w:bookmarkStart w:id="21" w:name="X36d00b9bb387392abae173c44cdf652f4e0dfd2"/>
    <w:p>
      <w:pPr>
        <w:pStyle w:val="Heading2"/>
      </w:pPr>
      <w:r>
        <w:t xml:space="preserve">II. Historical Context and Current Challenges in Kazakhstan Almaty</w:t>
      </w:r>
    </w:p>
    <w:p>
      <w:pPr>
        <w:pStyle w:val="FirstParagraph"/>
      </w:pPr>
      <w:r>
        <w:t xml:space="preserve">The healthcare system in Kazakhstan underwent significant restructuring following independence from the Soviet Union. For decades, obstetric care was heavily centralized and dominated by physicians, often marginalizing the role of nurses who performed midwifery duties. However, recent years have seen a deliberate shift toward recognizing midwifery as an independent profession. In</w:t>
      </w:r>
      <w:r>
        <w:t xml:space="preserve"> </w:t>
      </w:r>
      <w:r>
        <w:rPr>
          <w:bCs/>
          <w:b/>
        </w:rPr>
        <w:t xml:space="preserve">Kazakhstan Almaty</w:t>
      </w:r>
      <w:r>
        <w:t xml:space="preserve">, this transition is particularly visible due to the city’s access to international funding and educational resources.</w:t>
      </w:r>
      <w:r>
        <w:t xml:space="preserve"> </w:t>
      </w:r>
      <w:r>
        <w:t xml:space="preserve">Despite these advances, challenges persist. There is often a lack of clear legislative distinction between nursing care and midwifery practice in some districts of</w:t>
      </w:r>
      <w:r>
        <w:t xml:space="preserve"> </w:t>
      </w:r>
      <w:r>
        <w:rPr>
          <w:bCs/>
          <w:b/>
        </w:rPr>
        <w:t xml:space="preserve">Kazakhstan Almaty</w:t>
      </w:r>
      <w:r>
        <w:t xml:space="preserve">. This ambiguity can lead to role confusion and reduced professional autonomy for the</w:t>
      </w:r>
      <w:r>
        <w:t xml:space="preserve"> </w:t>
      </w:r>
      <w:r>
        <w:rPr>
          <w:bCs/>
          <w:b/>
        </w:rPr>
        <w:t xml:space="preserve">Midwife</w:t>
      </w:r>
      <w:r>
        <w:t xml:space="preserve">. Furthermore, the urban-rural divide within the Almaty region means that while city center clinics may have advanced technology, peripheral areas still rely heavily on midwives who must operate with limited resources. The resilience of these professionals is a testament to their dedication, yet it underscores the need for systemic support and standardized education.</w:t>
      </w:r>
    </w:p>
    <w:bookmarkEnd w:id="21"/>
    <w:bookmarkStart w:id="22" w:name="X9b613e7015086e969c716e28cf8ea94360684f8"/>
    <w:p>
      <w:pPr>
        <w:pStyle w:val="Heading2"/>
      </w:pPr>
      <w:r>
        <w:t xml:space="preserve">III. The Expanding Scope of Practice for the Midwife</w:t>
      </w:r>
    </w:p>
    <w:p>
      <w:pPr>
        <w:pStyle w:val="FirstParagraph"/>
      </w:pPr>
      <w:r>
        <w:t xml:space="preserve">In</w:t>
      </w:r>
      <w:r>
        <w:t xml:space="preserve"> </w:t>
      </w:r>
      <w:r>
        <w:rPr>
          <w:bCs/>
          <w:b/>
        </w:rPr>
        <w:t xml:space="preserve">Kazakhstan Almaty</w:t>
      </w:r>
      <w:r>
        <w:t xml:space="preserve">, the scope of practice for a midwife is expanding beyond traditional childbirth assistance. Modern midwives are increasingly involved in preconception counseling, antenatal education, and postpartum mental health support. This holistic approach aligns with World Health Organization (WHO) recommendations that emphasize continuity of care rather than episodic medical intervention.</w:t>
      </w:r>
      <w:r>
        <w:t xml:space="preserve"> </w:t>
      </w:r>
      <w:r>
        <w:t xml:space="preserve">One significant development in</w:t>
      </w:r>
      <w:r>
        <w:t xml:space="preserve"> </w:t>
      </w:r>
      <w:r>
        <w:rPr>
          <w:bCs/>
          <w:b/>
        </w:rPr>
        <w:t xml:space="preserve">Kazakhstan Almaty</w:t>
      </w:r>
      <w:r>
        <w:t xml:space="preserve"> </w:t>
      </w:r>
      <w:r>
        <w:t xml:space="preserve">is the integration of midwives into primary healthcare centers. Here, the</w:t>
      </w:r>
      <w:r>
        <w:t xml:space="preserve"> </w:t>
      </w:r>
      <w:r>
        <w:rPr>
          <w:bCs/>
          <w:b/>
        </w:rPr>
        <w:t xml:space="preserve">Midwife</w:t>
      </w:r>
      <w:r>
        <w:t xml:space="preserve"> </w:t>
      </w:r>
      <w:r>
        <w:t xml:space="preserve">acts as a gatekeeper and advocate for women’s health, providing routine screenings, vaccinations, and family planning advice. This decentralized model not only alleviates the burden on large hospitals in Almaty but also ensures that care is more accessible to lower-income populations. The midwife becomes a trusted community figure, bridging the gap between complex medical institutions and individual households.</w:t>
      </w:r>
      <w:r>
        <w:t xml:space="preserve"> </w:t>
      </w:r>
      <w:r>
        <w:t xml:space="preserve">Moreover, cultural sensitivity remains paramount. In</w:t>
      </w:r>
      <w:r>
        <w:t xml:space="preserve"> </w:t>
      </w:r>
      <w:r>
        <w:rPr>
          <w:bCs/>
          <w:b/>
        </w:rPr>
        <w:t xml:space="preserve">Kazakhstan Almaty</w:t>
      </w:r>
      <w:r>
        <w:t xml:space="preserve">, families often adhere to traditional customs regarding childbirth and postpartum confinement ("loving care"). A skilled</w:t>
      </w:r>
      <w:r>
        <w:t xml:space="preserve"> </w:t>
      </w:r>
      <w:r>
        <w:rPr>
          <w:bCs/>
          <w:b/>
        </w:rPr>
        <w:t xml:space="preserve">Midwife</w:t>
      </w:r>
      <w:r>
        <w:t xml:space="preserve"> </w:t>
      </w:r>
      <w:r>
        <w:t xml:space="preserve">must respect these traditions while gently guiding families toward evidence-based practices. This cultural competence is a unique asset of the midwifery profession in this region, fostering trust and improving compliance with medical advice.</w:t>
      </w:r>
    </w:p>
    <w:bookmarkEnd w:id="22"/>
    <w:bookmarkStart w:id="23" w:name="X507fe5f2c80cb987c0a070a0a6d5225b29c8be0"/>
    <w:p>
      <w:pPr>
        <w:pStyle w:val="Heading2"/>
      </w:pPr>
      <w:r>
        <w:t xml:space="preserve">IV. Education and Professional Development</w:t>
      </w:r>
    </w:p>
    <w:p>
      <w:pPr>
        <w:pStyle w:val="FirstParagraph"/>
      </w:pPr>
      <w:r>
        <w:t xml:space="preserve">To meet the demands of modern healthcare, educational standards for midwives in</w:t>
      </w:r>
      <w:r>
        <w:t xml:space="preserve"> </w:t>
      </w:r>
      <w:r>
        <w:rPr>
          <w:bCs/>
          <w:b/>
        </w:rPr>
        <w:t xml:space="preserve">Kazakhstan Almaty</w:t>
      </w:r>
      <w:r>
        <w:t xml:space="preserve"> </w:t>
      </w:r>
      <w:r>
        <w:t xml:space="preserve">are being rigorously updated. Universities in the city are now collaborating with international partners to update curricula, focusing on clinical skills, critical thinking, and ethical decision-making. For instance, simulation-based training is becoming more prevalent in medical schools across</w:t>
      </w:r>
      <w:r>
        <w:t xml:space="preserve"> </w:t>
      </w:r>
      <w:r>
        <w:rPr>
          <w:bCs/>
          <w:b/>
        </w:rPr>
        <w:t xml:space="preserve">Kazakhstan Almaty</w:t>
      </w:r>
      <w:r>
        <w:t xml:space="preserve">, allowing midwives to practice emergency response scenarios without risking patient safety.</w:t>
      </w:r>
      <w:r>
        <w:t xml:space="preserve"> </w:t>
      </w:r>
      <w:r>
        <w:t xml:space="preserve">Continuing professional development (CPD) is also emphasized. Regular workshops and seminars are organized for practicing midwives to stay abreast of the latest clinical guidelines. This commitment to lifelong learning ensures that the</w:t>
      </w:r>
      <w:r>
        <w:t xml:space="preserve"> </w:t>
      </w:r>
      <w:r>
        <w:rPr>
          <w:bCs/>
          <w:b/>
        </w:rPr>
        <w:t xml:space="preserve">Midwife</w:t>
      </w:r>
      <w:r>
        <w:t xml:space="preserve"> </w:t>
      </w:r>
      <w:r>
        <w:t xml:space="preserve">in</w:t>
      </w:r>
      <w:r>
        <w:t xml:space="preserve"> </w:t>
      </w:r>
      <w:r>
        <w:rPr>
          <w:bCs/>
          <w:b/>
        </w:rPr>
        <w:t xml:space="preserve">Kazakhstan Almaty</w:t>
      </w:r>
      <w:r>
        <w:t xml:space="preserve"> </w:t>
      </w:r>
      <w:r>
        <w:t xml:space="preserve">remains a competent and confident practitioner. However, there is still work to be done regarding salary structures and career progression opportunities, which are critical for retaining talented midwives in the public sector.</w:t>
      </w:r>
    </w:p>
    <w:bookmarkEnd w:id="23"/>
    <w:bookmarkStart w:id="24" w:name="Xc860bfd590bf1c0b43825c0cb95f2fa0ae09255"/>
    <w:p>
      <w:pPr>
        <w:pStyle w:val="Heading2"/>
      </w:pPr>
      <w:r>
        <w:t xml:space="preserve">V. Impact on Maternal and Neonatal Outcomes</w:t>
      </w:r>
    </w:p>
    <w:p>
      <w:pPr>
        <w:pStyle w:val="FirstParagraph"/>
      </w:pPr>
      <w:r>
        <w:t xml:space="preserve">The presence of highly trained midwives has a direct correlation with improved health outcomes. In districts of</w:t>
      </w:r>
      <w:r>
        <w:t xml:space="preserve"> </w:t>
      </w:r>
      <w:r>
        <w:rPr>
          <w:bCs/>
          <w:b/>
        </w:rPr>
        <w:t xml:space="preserve">Kazakhstan Almaty</w:t>
      </w:r>
      <w:r>
        <w:t xml:space="preserve"> </w:t>
      </w:r>
      <w:r>
        <w:t xml:space="preserve">where midwife-led care units have been established, rates of cesarean sections have begun to stabilize or decrease, indicating a move away from unnecessary surgical interventions. Additionally, breastfeeding initiation rates have improved significantly under the guidance of dedicated midwives who provide immediate postnatal support.</w:t>
      </w:r>
      <w:r>
        <w:t xml:space="preserve"> </w:t>
      </w:r>
      <w:r>
        <w:t xml:space="preserve">Neonatal mortality is another key indicator. Midwives are often the first responders in home births or initial assessments in rural outposts surrounding</w:t>
      </w:r>
      <w:r>
        <w:t xml:space="preserve"> </w:t>
      </w:r>
      <w:r>
        <w:rPr>
          <w:bCs/>
          <w:b/>
        </w:rPr>
        <w:t xml:space="preserve">Kazakhstan Almaty</w:t>
      </w:r>
      <w:r>
        <w:t xml:space="preserve">. Their ability to recognize signs of distress and initiate resuscitation can be life-saving. Data suggests that regions with stronger midwifery workforces see lower rates of preventable neonatal deaths, highlighting the economic and humanitarian value of investing in this profession.</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Midwife</w:t>
      </w:r>
      <w:r>
        <w:t xml:space="preserve"> </w:t>
      </w:r>
      <w:r>
        <w:t xml:space="preserve">in</w:t>
      </w:r>
      <w:r>
        <w:t xml:space="preserve"> </w:t>
      </w:r>
      <w:r>
        <w:rPr>
          <w:bCs/>
          <w:b/>
        </w:rPr>
        <w:t xml:space="preserve">Kazakhstan Almaty</w:t>
      </w:r>
      <w:r>
        <w:t xml:space="preserve"> </w:t>
      </w:r>
      <w:r>
        <w:t xml:space="preserve">is undergoing a profound transformation. From being an auxiliary figure to becoming a primary healthcare provider, midwives are essential to the future of maternal health in this dynamic city. The challenges they face—ranging from legislative ambiguities to resource disparities—are significant but not insurmountable. By investing in education, clarifying legal frameworks, and respecting cultural traditions,</w:t>
      </w:r>
      <w:r>
        <w:t xml:space="preserve"> </w:t>
      </w:r>
      <w:r>
        <w:rPr>
          <w:bCs/>
          <w:b/>
        </w:rPr>
        <w:t xml:space="preserve">Kazakhstan Almaty</w:t>
      </w:r>
      <w:r>
        <w:t xml:space="preserve"> </w:t>
      </w:r>
      <w:r>
        <w:t xml:space="preserve">can harness the full potential of its midwifery workforce.</w:t>
      </w:r>
      <w:r>
        <w:t xml:space="preserve"> </w:t>
      </w:r>
      <w:r>
        <w:t xml:space="preserve">Ultimately, empowering the midwife is not just a medical imperative but a social justice issue. It ensures that women have access to dignified, safe, and compassionate care regardless of their socioeconomic status. As</w:t>
      </w:r>
      <w:r>
        <w:t xml:space="preserve"> </w:t>
      </w:r>
      <w:r>
        <w:rPr>
          <w:bCs/>
          <w:b/>
        </w:rPr>
        <w:t xml:space="preserve">Kazakhstan Almaty</w:t>
      </w:r>
      <w:r>
        <w:t xml:space="preserve"> </w:t>
      </w:r>
      <w:r>
        <w:t xml:space="preserve">continues to develop as a medical hub in Central Asia, the midwife will remain at the heart of this progress, safeguarding the health of generations to come.</w:t>
      </w:r>
    </w:p>
    <w:bookmarkEnd w:id="25"/>
    <w:bookmarkStart w:id="26" w:name="vii.-references-simulated"/>
    <w:p>
      <w:pPr>
        <w:pStyle w:val="Heading2"/>
      </w:pPr>
      <w:r>
        <w:t xml:space="preserve">VII. References (Simulated)</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Kazakhstan Ministry of Healthcare. (2023). *National Strategy for Maternal and Child Health Development in Almaty*. Astana: Government Printing House.</w:t>
      </w:r>
    </w:p>
    <w:p>
      <w:pPr>
        <w:numPr>
          <w:ilvl w:val="0"/>
          <w:numId w:val="1001"/>
        </w:numPr>
        <w:pStyle w:val="Compact"/>
      </w:pPr>
      <w:r>
        <w:t xml:space="preserve">Berdimuratova, A. &amp; Smith, J. (2021). "Integrating Midwifery into Primary Care: Case Studies from Central Asia." *Journal of Global Health*, 12(3), 45-60.</w:t>
      </w:r>
    </w:p>
    <w:p>
      <w:pPr>
        <w:numPr>
          <w:ilvl w:val="0"/>
          <w:numId w:val="1001"/>
        </w:numPr>
        <w:pStyle w:val="Compact"/>
      </w:pPr>
      <w:r>
        <w:t xml:space="preserve">World Health Organization. (2020). *State of the World’s Midwifery: Delivering Health, Saving Lives*. Geneva: WHO Press.</w:t>
      </w:r>
    </w:p>
    <w:p>
      <w:pPr>
        <w:numPr>
          <w:ilvl w:val="0"/>
          <w:numId w:val="1001"/>
        </w:numPr>
        <w:pStyle w:val="Compact"/>
      </w:pPr>
      <w:r>
        <w:t xml:space="preserve">Nurpeisov, K. (2019). "Socio-Cultural Barriers to Healthcare Access in Urban Kazakhstan." *Central Asian Survey*, 38(2), 112-130.</w:t>
      </w:r>
    </w:p>
    <w:p>
      <w:pPr>
        <w:numPr>
          <w:ilvl w:val="0"/>
          <w:numId w:val="1001"/>
        </w:numPr>
        <w:pStyle w:val="Compact"/>
      </w:pPr>
      <w:r>
        <w:t xml:space="preserve">Akmatova, M. (2022). "Educational Reforms for Nursing and Midwifery in Almaty Universities." *Asian Journal of Medical Education*, 5(1), 89-95.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Kazakhstan Almaty: Bridging Traditional Care and Modern Healthcare Systems</dc:title>
  <dc:creator/>
  <dc:language>en</dc:language>
  <cp:keywords/>
  <dcterms:created xsi:type="dcterms:W3CDTF">2026-07-29T11:50:48Z</dcterms:created>
  <dcterms:modified xsi:type="dcterms:W3CDTF">2026-07-29T11:50:48Z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