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Kuwait</w:t>
      </w:r>
      <w:r>
        <w:t xml:space="preserve"> </w:t>
      </w:r>
      <w:r>
        <w:t xml:space="preserve">City</w:t>
      </w:r>
    </w:p>
    <w:bookmarkStart w:id="31" w:name="Xd63944e244f9b6c14096d49fe1a9cf7b25f61a2"/>
    <w:p>
      <w:pPr>
        <w:pStyle w:val="Heading1"/>
      </w:pPr>
      <w:r>
        <w:t xml:space="preserve">The Evolving Role of the Midwife in Maternal Healthcare within Kuwait City</w:t>
      </w:r>
    </w:p>
    <w:p>
      <w:pPr>
        <w:pStyle w:val="FirstParagraph"/>
      </w:pPr>
      <w:r>
        <w:rPr>
          <w:bCs/>
          <w:b/>
        </w:rPr>
        <w:t xml:space="preserve">Ahmed Al-Sabah, PhD, RN</w:t>
      </w:r>
    </w:p>
    <w:p>
      <w:pPr>
        <w:pStyle w:val="BodyText"/>
      </w:pPr>
      <w:r>
        <w:t xml:space="preserve">School of Nursing and Health Sciences</w:t>
      </w:r>
      <w:r>
        <w:br/>
      </w:r>
      <w:r>
        <w:t xml:space="preserve">Kuwait University</w:t>
      </w:r>
      <w:r>
        <w:br/>
      </w:r>
      <w:r>
        <w:t xml:space="preserve">Kuwait City, State of Kuwait</w:t>
      </w:r>
    </w:p>
    <w:bookmarkStart w:id="20" w:name="abstract"/>
    <w:p>
      <w:pPr>
        <w:pStyle w:val="Heading3"/>
      </w:pPr>
      <w:r>
        <w:t xml:space="preserve">Abstract</w:t>
      </w:r>
    </w:p>
    <w:p>
      <w:pPr>
        <w:pStyle w:val="FirstParagraph"/>
      </w:pPr>
      <w:r>
        <w:t xml:space="preserve">This article examines the critical role of the midwife in the modern healthcare landscape of Kuwait City. Despite significant advancements in obstetric technology and high physician-to-population ratios, midwives remain indispensable providers of holistic maternal and newborn care. This paper explores historical contexts, current legislative frameworks, clinical practices, and cultural considerations specific to Kuwait City. It argues that empowering the midwifery profession through expanded scope of practice and specialized training is essential for achieving national health goals related to maternal mortality reduction and healthy birth outcomes.</w:t>
      </w:r>
    </w:p>
    <w:bookmarkEnd w:id="20"/>
    <w:bookmarkStart w:id="21" w:name="introduction"/>
    <w:p>
      <w:pPr>
        <w:pStyle w:val="Heading2"/>
      </w:pPr>
      <w:r>
        <w:t xml:space="preserve">1. Introduction</w:t>
      </w:r>
    </w:p>
    <w:p>
      <w:pPr>
        <w:pStyle w:val="FirstParagraph"/>
      </w:pPr>
      <w:r>
        <w:t xml:space="preserve">The state of maternal health is a primary indicator of a nation’s overall healthcare system efficacy. In the Gulf Cooperation Council (GCC) region, countries like Kuwait have made remarkable strides in improving public health infrastructure. However, the human element of care—specifically the role of specialized professionals such as midwives—requires continuous evaluation and enhancement.</w:t>
      </w:r>
      <w:r>
        <w:t xml:space="preserve"> </w:t>
      </w:r>
      <w:r>
        <w:rPr>
          <w:bCs/>
          <w:b/>
        </w:rPr>
        <w:t xml:space="preserve">Kuwait City</w:t>
      </w:r>
      <w:r>
        <w:t xml:space="preserve">, as the capital and largest urban center, serves as a microcosm for national healthcare trends. It is here that diverse populations converge, bringing complex cultural and social dynamics that impact maternal care delivery.</w:t>
      </w:r>
    </w:p>
    <w:p>
      <w:pPr>
        <w:pStyle w:val="BodyText"/>
      </w:pPr>
      <w:r>
        <w:t xml:space="preserve">The profession of the</w:t>
      </w:r>
      <w:r>
        <w:t xml:space="preserve"> </w:t>
      </w:r>
      <w:r>
        <w:rPr>
          <w:bCs/>
          <w:b/>
        </w:rPr>
        <w:t xml:space="preserve">midwife</w:t>
      </w:r>
      <w:r>
        <w:t xml:space="preserve"> </w:t>
      </w:r>
      <w:r>
        <w:t xml:space="preserve">has traditionally been viewed in many Arab nations through the lens of nursing rather than as an autonomous allied health profession. Yet, global standards set by the International Confederation of Midwives (ICM) emphasize midwifery as a distinct discipline focused on normal pregnancy, childbirth, and the postpartum period. In</w:t>
      </w:r>
      <w:r>
        <w:t xml:space="preserve"> </w:t>
      </w:r>
      <w:r>
        <w:rPr>
          <w:bCs/>
          <w:b/>
        </w:rPr>
        <w:t xml:space="preserve">Kuwait City</w:t>
      </w:r>
      <w:r>
        <w:t xml:space="preserve">, there is a growing consensus among policymakers and healthcare leaders that recognizing and integrating midwives more fully into the obstetric team is not merely beneficial but necessary.</w:t>
      </w:r>
    </w:p>
    <w:bookmarkEnd w:id="21"/>
    <w:bookmarkStart w:id="22" w:name="X70bf51675fc3b9c0a78913d2fb19ecc3d01e295"/>
    <w:p>
      <w:pPr>
        <w:pStyle w:val="Heading2"/>
      </w:pPr>
      <w:r>
        <w:t xml:space="preserve">2. Historical Context and Evolution of Midwifery in Kuwait</w:t>
      </w:r>
    </w:p>
    <w:p>
      <w:pPr>
        <w:pStyle w:val="FirstParagraph"/>
      </w:pPr>
      <w:r>
        <w:t xml:space="preserve">To understand the current status of midwifery in</w:t>
      </w:r>
      <w:r>
        <w:t xml:space="preserve"> </w:t>
      </w:r>
      <w:r>
        <w:rPr>
          <w:bCs/>
          <w:b/>
        </w:rPr>
        <w:t xml:space="preserve">Kuwait City</w:t>
      </w:r>
      <w:r>
        <w:t xml:space="preserve">, one must look at its historical trajectory. Historically, childbirth was managed by female relatives or traditional birth attendants within the home. The establishment of modern hospitals in the mid-20th century shifted this dynamic, introducing physicians as primary providers. Nurses assumed many responsibilities previously held by midwives, leading to a dilution of specialized knowledge.</w:t>
      </w:r>
    </w:p>
    <w:p>
      <w:pPr>
        <w:pStyle w:val="BodyText"/>
      </w:pPr>
      <w:r>
        <w:t xml:space="preserve">In recent decades, however, there has been a revival of interest in specialized maternity care. The Ministry of Health (MOH) and private institutions in</w:t>
      </w:r>
      <w:r>
        <w:t xml:space="preserve"> </w:t>
      </w:r>
      <w:r>
        <w:rPr>
          <w:bCs/>
          <w:b/>
        </w:rPr>
        <w:t xml:space="preserve">Kuwait City</w:t>
      </w:r>
      <w:r>
        <w:t xml:space="preserve"> </w:t>
      </w:r>
      <w:r>
        <w:t xml:space="preserve">have begun to differentiate between general nursing care and midwifery. This shift is driven by the need for more personalized, continuous care models that respect the physiological processes of birth while managing medical complexities.</w:t>
      </w:r>
    </w:p>
    <w:bookmarkEnd w:id="22"/>
    <w:bookmarkStart w:id="23" w:name="X41250363031ad757d5f60574aea1433a14f2beb"/>
    <w:p>
      <w:pPr>
        <w:pStyle w:val="Heading2"/>
      </w:pPr>
      <w:r>
        <w:t xml:space="preserve">3. The Scope of Practice and Clinical Responsibilities</w:t>
      </w:r>
    </w:p>
    <w:p>
      <w:pPr>
        <w:pStyle w:val="FirstParagraph"/>
      </w:pPr>
      <w:r>
        <w:t xml:space="preserve">In contemporary settings across</w:t>
      </w:r>
      <w:r>
        <w:t xml:space="preserve"> </w:t>
      </w:r>
      <w:r>
        <w:rPr>
          <w:bCs/>
          <w:b/>
        </w:rPr>
        <w:t xml:space="preserve">Kuwait City</w:t>
      </w:r>
      <w:r>
        <w:t xml:space="preserve">, midwives are increasingly deployed in antenatal clinics, labor and delivery units, and postnatal wards. Their scope of practice includes conducting routine prenatal examinations, monitoring fetal well-being, providing education on nutrition and breastfeeding, and assisting in normal deliveries.</w:t>
      </w:r>
    </w:p>
    <w:p>
      <w:pPr>
        <w:pStyle w:val="BodyText"/>
      </w:pPr>
      <w:r>
        <w:t xml:space="preserve">Crucially, the</w:t>
      </w:r>
      <w:r>
        <w:t xml:space="preserve"> </w:t>
      </w:r>
      <w:r>
        <w:rPr>
          <w:bCs/>
          <w:b/>
        </w:rPr>
        <w:t xml:space="preserve">midwife</w:t>
      </w:r>
      <w:r>
        <w:t xml:space="preserve"> </w:t>
      </w:r>
      <w:r>
        <w:t xml:space="preserve">acts as a liaison between the patient-family unit and the medical team. In a multicultural environment like Kuwait City’s hospitals—where staff may include expatriates from South Asia, Africa, and Arab nations—midwives play a vital role in cultural mediation. They ensure that dietary restrictions, religious observances during Ramadan or Hajj/Umrah periods, and modesty preferences are respected while maintaining clinical standards.</w:t>
      </w:r>
    </w:p>
    <w:p>
      <w:pPr>
        <w:pStyle w:val="BodyText"/>
      </w:pPr>
      <w:r>
        <w:t xml:space="preserve">Furthermore, midwives are pivotal in promoting natural birth interventions. With rates of Cesarean sections remaining a concern globally and locally, midwives advocate for non-pharmacological pain relief techniques and continuous labor support, which have been proven to reduce intervention rates and improve maternal satisfaction.</w:t>
      </w:r>
    </w:p>
    <w:bookmarkEnd w:id="23"/>
    <w:bookmarkStart w:id="24" w:name="Xe5e6ac49fd4479157349511dcf9726a07dddc95"/>
    <w:p>
      <w:pPr>
        <w:pStyle w:val="Heading2"/>
      </w:pPr>
      <w:r>
        <w:t xml:space="preserve">4. Challenges in the Kuwait City Healthcare Landscape</w:t>
      </w:r>
    </w:p>
    <w:p>
      <w:pPr>
        <w:pStyle w:val="FirstParagraph"/>
      </w:pPr>
      <w:r>
        <w:t xml:space="preserve">Despite progress, several challenges persist for the midwifery profession in</w:t>
      </w:r>
      <w:r>
        <w:t xml:space="preserve"> </w:t>
      </w:r>
      <w:r>
        <w:rPr>
          <w:bCs/>
          <w:b/>
        </w:rPr>
        <w:t xml:space="preserve">Kuwait City</w:t>
      </w:r>
      <w:r>
        <w:t xml:space="preserve">. First is the issue of professional identity and scope clarity. In many hospital protocols, physicians retain ultimate decision-making power even during low-risk births, potentially limiting the autonomous practice capabilities of qualified midwives.</w:t>
      </w:r>
    </w:p>
    <w:p>
      <w:pPr>
        <w:pStyle w:val="BodyText"/>
      </w:pPr>
      <w:r>
        <w:t xml:space="preserve">Secondly, there is a shortage of specialized training programs dedicated solely to advanced midwifery practice. While nursing degrees are abundant, post-graduate certifications in midwifery that align with international standards are limited. This gap affects the ability of healthcare systems in</w:t>
      </w:r>
      <w:r>
        <w:t xml:space="preserve"> </w:t>
      </w:r>
      <w:r>
        <w:rPr>
          <w:bCs/>
          <w:b/>
        </w:rPr>
        <w:t xml:space="preserve">Kuwait City</w:t>
      </w:r>
      <w:r>
        <w:t xml:space="preserve"> </w:t>
      </w:r>
      <w:r>
        <w:t xml:space="preserve">to fully leverage the potential of these professionals.</w:t>
      </w:r>
    </w:p>
    <w:p>
      <w:pPr>
        <w:pStyle w:val="BodyText"/>
      </w:pPr>
      <w:r>
        <w:t xml:space="preserve">Cultural perceptions also pose a challenge. In some communities, there is a deep-seated belief that only physicians can manage childbirth, leading to patient resistance when midwives are assigned as primary caregivers during labor. Addressing these misconceptions requires robust public health campaigns and educational initiatives led by the nursing and midwifery councils.</w:t>
      </w:r>
    </w:p>
    <w:bookmarkEnd w:id="24"/>
    <w:bookmarkStart w:id="28" w:name="X0f69c608b693f6d4436208e381ccb140187932c"/>
    <w:p>
      <w:pPr>
        <w:pStyle w:val="Heading2"/>
      </w:pPr>
      <w:r>
        <w:t xml:space="preserve">5. Strategic Recommendations for Future Development</w:t>
      </w:r>
    </w:p>
    <w:p>
      <w:pPr>
        <w:pStyle w:val="FirstParagraph"/>
      </w:pPr>
      <w:r>
        <w:t xml:space="preserve">To strengthen maternal healthcare in Kuwait, several strategic actions are recommended:</w:t>
      </w:r>
    </w:p>
    <w:bookmarkStart w:id="25" w:name="legislative-reform"/>
    <w:p>
      <w:pPr>
        <w:pStyle w:val="Heading3"/>
      </w:pPr>
      <w:r>
        <w:t xml:space="preserve">5.1 Legislative Reform</w:t>
      </w:r>
    </w:p>
    <w:p>
      <w:pPr>
        <w:pStyle w:val="FirstParagraph"/>
      </w:pPr>
      <w:r>
        <w:t xml:space="preserve">The Ministry of Health and the Nursing Council must collaborate to define a clear legal scope of practice for midwives. This legislation should allow midwives to manage normal pregnancies and births independently, reserving physician involvement for high-risk complications.</w:t>
      </w:r>
    </w:p>
    <w:bookmarkEnd w:id="25"/>
    <w:bookmarkStart w:id="26" w:name="educational-enhancement"/>
    <w:p>
      <w:pPr>
        <w:pStyle w:val="Heading3"/>
      </w:pPr>
      <w:r>
        <w:t xml:space="preserve">5.2 Educational Enhancement</w:t>
      </w:r>
    </w:p>
    <w:p>
      <w:pPr>
        <w:pStyle w:val="FirstParagraph"/>
      </w:pPr>
      <w:r>
        <w:t xml:space="preserve">Kuwait University and other institutions in</w:t>
      </w:r>
      <w:r>
        <w:t xml:space="preserve"> </w:t>
      </w:r>
      <w:r>
        <w:rPr>
          <w:bCs/>
          <w:b/>
        </w:rPr>
        <w:t xml:space="preserve">Kuwait City</w:t>
      </w:r>
      <w:r>
        <w:t xml:space="preserve"> </w:t>
      </w:r>
      <w:r>
        <w:t xml:space="preserve">should expand their curriculum to include dedicated Master’s and Doctoral programs in Midwifery. Partnerships with international midwifery schools can facilitate faculty exchange and curriculum benchmarking.</w:t>
      </w:r>
    </w:p>
    <w:bookmarkEnd w:id="26"/>
    <w:bookmarkStart w:id="27" w:name="interprofessional-collaboration"/>
    <w:p>
      <w:pPr>
        <w:pStyle w:val="Heading3"/>
      </w:pPr>
      <w:r>
        <w:t xml:space="preserve">5.3 Interprofessional Collaboration</w:t>
      </w:r>
    </w:p>
    <w:p>
      <w:pPr>
        <w:pStyle w:val="FirstParagraph"/>
      </w:pPr>
      <w:r>
        <w:t xml:space="preserve">Hospitals across the emirate should adopt team-based care models where midwives, obstetricians, pediatricians, and lactation consultants work in integrated teams. Regular interdisciplinary rounds can ensure that the unique perspectives of each profession contribute to patient care plans.</w:t>
      </w:r>
    </w:p>
    <w:bookmarkEnd w:id="27"/>
    <w:bookmarkEnd w:id="28"/>
    <w:bookmarkStart w:id="29" w:name="conclusion"/>
    <w:p>
      <w:pPr>
        <w:pStyle w:val="Heading2"/>
      </w:pPr>
      <w:r>
        <w:t xml:space="preserve">6. Conclusion</w:t>
      </w:r>
    </w:p>
    <w:p>
      <w:pPr>
        <w:pStyle w:val="FirstParagraph"/>
      </w:pPr>
      <w:r>
        <w:t xml:space="preserve">The integration and empowerment of the</w:t>
      </w:r>
      <w:r>
        <w:t xml:space="preserve"> </w:t>
      </w:r>
      <w:r>
        <w:rPr>
          <w:bCs/>
          <w:b/>
        </w:rPr>
        <w:t xml:space="preserve">midwife</w:t>
      </w:r>
      <w:r>
        <w:t xml:space="preserve"> </w:t>
      </w:r>
      <w:r>
        <w:t xml:space="preserve">within the healthcare system of Kuwait is not just a matter of professional recognition; it is a public health imperative. In a dynamic urban center like</w:t>
      </w:r>
      <w:r>
        <w:t xml:space="preserve"> </w:t>
      </w:r>
      <w:r>
        <w:rPr>
          <w:bCs/>
          <w:b/>
        </w:rPr>
        <w:t xml:space="preserve">Kuwait City</w:t>
      </w:r>
      <w:r>
        <w:t xml:space="preserve">, where demographic diversity and medical expectations are high, midwives offer a unique blend of clinical expertise, cultural sensitivity, and holistic care that enhances maternal outcomes.</w:t>
      </w:r>
    </w:p>
    <w:p>
      <w:pPr>
        <w:pStyle w:val="BodyText"/>
      </w:pPr>
      <w:r>
        <w:t xml:space="preserve">By investing in education, clarifying legal scopes of practice, and fostering respect for the profession among the public and other healthcare providers, Kuwait can set a regional precedent for excellence in maternity care. The future of maternal health in Kuwait depends on viewing midwives not merely as assistants to doctors, but as essential leaders in women’s health.</w:t>
      </w:r>
    </w:p>
    <w:bookmarkEnd w:id="29"/>
    <w:bookmarkStart w:id="30" w:name="references"/>
    <w:p>
      <w:pPr>
        <w:pStyle w:val="Heading2"/>
      </w:pPr>
      <w:r>
        <w:t xml:space="preserve">References</w:t>
      </w:r>
    </w:p>
    <w:p>
      <w:pPr>
        <w:numPr>
          <w:ilvl w:val="0"/>
          <w:numId w:val="1001"/>
        </w:numPr>
        <w:pStyle w:val="Compact"/>
      </w:pPr>
      <w:r>
        <w:t xml:space="preserve">International Confederation of Midwives. (2021). *Definition of the Midwife*. ICM Publications.</w:t>
      </w:r>
    </w:p>
    <w:p>
      <w:pPr>
        <w:numPr>
          <w:ilvl w:val="0"/>
          <w:numId w:val="1001"/>
        </w:numPr>
        <w:pStyle w:val="Compact"/>
      </w:pPr>
      <w:r>
        <w:t xml:space="preserve">Ministry of Health, State of Kuwait. (2023). *Annual Statistical Report on Maternal and Child Health*. MOH Press.</w:t>
      </w:r>
    </w:p>
    <w:p>
      <w:pPr>
        <w:numPr>
          <w:ilvl w:val="0"/>
          <w:numId w:val="1001"/>
        </w:numPr>
        <w:pStyle w:val="Compact"/>
      </w:pPr>
      <w:r>
        <w:t xml:space="preserve">Al-Sabah, A., &amp; Al-Kandari, F. (2022). "Cultural Competence in Maternity Care: Challenges in Urban Kuwait." *Journal of Arabian Health Research*, 15(3), 45-60.</w:t>
      </w:r>
    </w:p>
    <w:p>
      <w:pPr>
        <w:numPr>
          <w:ilvl w:val="0"/>
          <w:numId w:val="1001"/>
        </w:numPr>
        <w:pStyle w:val="Compact"/>
      </w:pPr>
      <w:r>
        <w:t xml:space="preserve">World Health Organization. (2018). *Global Recommendations on Infant and Young Child Feeding*. WHO Press.</w:t>
      </w:r>
    </w:p>
    <w:p>
      <w:pPr>
        <w:numPr>
          <w:ilvl w:val="0"/>
          <w:numId w:val="1001"/>
        </w:numPr>
        <w:pStyle w:val="Compact"/>
      </w:pPr>
      <w:r>
        <w:t xml:space="preserve">Nursing Council of Kuwait. (2024). *Guidelines for Continuing Professional Development in Midwifery*. NCK Directives.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Maternal Healthcare: A Perspective from Kuwait City</dc:title>
  <dc:creator/>
  <dc:language>en</dc:language>
  <cp:keywords/>
  <dcterms:created xsi:type="dcterms:W3CDTF">2026-07-30T03:57:42Z</dcterms:created>
  <dcterms:modified xsi:type="dcterms:W3CDTF">2026-07-30T03:57:42Z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