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Lagos,</w:t>
      </w:r>
      <w:r>
        <w:t xml:space="preserve"> </w:t>
      </w:r>
      <w:r>
        <w:t xml:space="preserve">Nigeria:</w:t>
      </w:r>
      <w:r>
        <w:t xml:space="preserve"> </w:t>
      </w:r>
      <w:r>
        <w:t xml:space="preserve">An</w:t>
      </w:r>
      <w:r>
        <w:t xml:space="preserve"> </w:t>
      </w:r>
      <w:r>
        <w:t xml:space="preserve">Academic</w:t>
      </w:r>
      <w:r>
        <w:t xml:space="preserve"> </w:t>
      </w:r>
      <w:r>
        <w:t xml:space="preserve">Analysis</w:t>
      </w:r>
    </w:p>
    <w:bookmarkStart w:id="28" w:name="X4495516b99eeeac9c4b7312a7911aeec1e522b0"/>
    <w:p>
      <w:pPr>
        <w:pStyle w:val="Heading1"/>
      </w:pPr>
      <w:r>
        <w:t xml:space="preserve">The Critical Role and Systemic Challenges of the Midwife in Lagos, Nigeria</w:t>
      </w:r>
    </w:p>
    <w:p>
      <w:pPr>
        <w:pStyle w:val="FirstParagraph"/>
      </w:pPr>
      <w:r>
        <w:rPr>
          <w:bCs/>
          <w:b/>
        </w:rPr>
        <w:t xml:space="preserve">A Journal of Public Health and Maternal Care</w:t>
      </w:r>
      <w:r>
        <w:br/>
      </w:r>
      <w:r>
        <w:t xml:space="preserve">Volume 14, Issue 3 | October 2023</w:t>
      </w:r>
      <w:r>
        <w:br/>
      </w:r>
      <w:r>
        <w:t xml:space="preserve">Department of Obstetrics and Gynecology, Lagos University Teaching Hospital</w:t>
      </w:r>
    </w:p>
    <w:bookmarkStart w:id="20" w:name="abstract"/>
    <w:p>
      <w:pPr>
        <w:pStyle w:val="Heading2"/>
      </w:pPr>
      <w:r>
        <w:t xml:space="preserve">Abstract</w:t>
      </w:r>
    </w:p>
    <w:p>
      <w:pPr>
        <w:pStyle w:val="FirstParagraph"/>
      </w:pPr>
      <w:r>
        <w:t xml:space="preserve">This article examines the pivotal role of the midwife in the healthcare ecosystem of Lagos, Nigeria. Despite significant demographic shifts and urbanization challenges within this megacity, midwives remain the primary providers of maternal and neonatal care. This paper analyzes current data regarding maternal mortality rates in Lagos, explores workforce distribution models, and highlights systemic barriers such as resource scarcity and policy implementation gaps. The findings suggest that empowering the midwifery profession through targeted investment in education, infrastructure, and policy reform is essential for achieving Sustainable Development Goal 3 (Good Health and Well-being) within the Nigerian context.</w:t>
      </w:r>
    </w:p>
    <w:bookmarkEnd w:id="20"/>
    <w:bookmarkStart w:id="21" w:name="introduction"/>
    <w:p>
      <w:pPr>
        <w:pStyle w:val="Heading2"/>
      </w:pPr>
      <w:r>
        <w:t xml:space="preserve">1. Introduction</w:t>
      </w:r>
    </w:p>
    <w:p>
      <w:pPr>
        <w:pStyle w:val="FirstParagraph"/>
      </w:pPr>
      <w:r>
        <w:t xml:space="preserve">Lagos, the commercial nerve center of Nigeria Lagos State, represents a unique epidemiological landscape characterized by rapid population growth, dense urbanization, and stark socioeconomic disparities. As one of the fastest-growing cities in Africa with a population exceeding twenty million people, Lagos faces immense pressure on its public health infrastructure. Central to navigating these challenges is the midwife. In the context of Nigeria Lagos healthcare delivery, midwives serve not merely as birth attendants but as comprehensive primary care providers for women and children.</w:t>
      </w:r>
    </w:p>
    <w:p>
      <w:pPr>
        <w:pStyle w:val="BodyText"/>
      </w:pPr>
      <w:r>
        <w:t xml:space="preserve">The significance of the</w:t>
      </w:r>
      <w:r>
        <w:t xml:space="preserve"> </w:t>
      </w:r>
      <w:r>
        <w:rPr>
          <w:bCs/>
          <w:b/>
        </w:rPr>
        <w:t xml:space="preserve">Midwife</w:t>
      </w:r>
      <w:r>
        <w:t xml:space="preserve"> </w:t>
      </w:r>
      <w:r>
        <w:t xml:space="preserve">cannot be overstated in this region. According to recent estimates from the World Health Organization (WHO), skilled birth attendance can reduce maternal mortality significantly. However, in many underserved areas of Lagos, such as the mainland slums and semi-urban peripheries, midwives often constitute the only bridge between vulnerable populations and essential health services. This article aims to critically assess the operational environment of midwives in Lagos Nigeria, highlighting both their contributions and the structural impediments they face.</w:t>
      </w:r>
    </w:p>
    <w:bookmarkEnd w:id="21"/>
    <w:bookmarkStart w:id="22" w:name="X89310886eed680458d389416c81873e6dc82d6d"/>
    <w:p>
      <w:pPr>
        <w:pStyle w:val="Heading2"/>
      </w:pPr>
      <w:r>
        <w:t xml:space="preserve">2. The Epidemiological Context of Maternal Health in Lagos</w:t>
      </w:r>
    </w:p>
    <w:p>
      <w:pPr>
        <w:pStyle w:val="FirstParagraph"/>
      </w:pPr>
      <w:r>
        <w:t xml:space="preserve">To understand the urgency of midwifery care, one must first contextualize the maternal health landscape. Nigeria continues to bear a disproportionate burden of global maternal mortality, with estimates suggesting that thousands of women die annually from preventable causes related to pregnancy and childbirth. Within</w:t>
      </w:r>
      <w:r>
        <w:t xml:space="preserve"> </w:t>
      </w:r>
      <w:r>
        <w:rPr>
          <w:bCs/>
          <w:b/>
        </w:rPr>
        <w:t xml:space="preserve">Nigeria Lagos</w:t>
      </w:r>
      <w:r>
        <w:t xml:space="preserve">, while urbanization typically correlates with better health outcomes compared to rural areas, inequality remains a defining feature.</w:t>
      </w:r>
    </w:p>
    <w:p>
      <w:pPr>
        <w:pStyle w:val="BodyText"/>
      </w:pPr>
      <w:r>
        <w:t xml:space="preserve">Data indicates a dual burden of disease where infectious diseases coexist with rising rates of non-communicable diseases, including hypertensive disorders in pregnancy. In this complex environment, the midwife acts as the frontline sentinel. They are responsible for antenatal screening, identification of risk factors such as pre-eclampsia or gestational diabetes, and health education regarding nutrition and hygiene. The absence of a robust midwifery workforce directly correlates with spikes in adverse birth outcomes.</w:t>
      </w:r>
    </w:p>
    <w:bookmarkEnd w:id="22"/>
    <w:bookmarkStart w:id="23" w:name="X3f6f88ee7ab442edc4fc3389bc36a9d40070c81"/>
    <w:p>
      <w:pPr>
        <w:pStyle w:val="Heading2"/>
      </w:pPr>
      <w:r>
        <w:t xml:space="preserve">3. Scope of Practice and Cultural Competence</w:t>
      </w:r>
    </w:p>
    <w:p>
      <w:pPr>
        <w:pStyle w:val="FirstParagraph"/>
      </w:pPr>
      <w:r>
        <w:t xml:space="preserve">The role of the midwife extends beyond clinical intervention; it encompasses deep cultural engagement. In Lagos, traditional beliefs regarding childbirth often persist alongside modern medical practices. Midwives in this region must possess high levels of cultural competence to navigate these dynamics effectively. They frequently act as mediators between traditional birth attendants (TBAs) and formal health facilities.</w:t>
      </w:r>
    </w:p>
    <w:p>
      <w:pPr>
        <w:pStyle w:val="BodyText"/>
      </w:pPr>
      <w:r>
        <w:t xml:space="preserve">Recent initiatives in Lagos State have sought to integrate TBAs into the referral system, a task largely facilitated by midwives who understand local dialects and community structures. By building trust with mothers from diverse ethnic backgrounds prevalent in Lagos—such as Yoruba, Igbo, Hausa, and various migrant communities—midwives ensure higher uptake of institutional delivery services. This cultural bridging is critical in a city where healthcare accessibility is often hindered by mistrust of formal medical institutions.</w:t>
      </w:r>
    </w:p>
    <w:bookmarkEnd w:id="23"/>
    <w:bookmarkStart w:id="24" w:name="X7100bbded79517e306e960bf8bb0bef82770f59"/>
    <w:p>
      <w:pPr>
        <w:pStyle w:val="Heading2"/>
      </w:pPr>
      <w:r>
        <w:t xml:space="preserve">4. Systemic Challenges Facing the Midwifery Workforce</w:t>
      </w:r>
    </w:p>
    <w:p>
      <w:pPr>
        <w:pStyle w:val="FirstParagraph"/>
      </w:pPr>
      <w:r>
        <w:t xml:space="preserve">Despite their critical importance, midwives in Lagos face formidable challenges. The first major obstacle is workforce shortage and maldistribution. While Lagos Island and Lekki may have better staffing ratios compared to Ikorodu or Epe, the disparity is significant. Many rural clinics suffer from acute staff shortages, forcing existing midwives to manage patient loads that exceed safe working hours.</w:t>
      </w:r>
    </w:p>
    <w:p>
      <w:pPr>
        <w:pStyle w:val="BodyText"/>
      </w:pPr>
      <w:r>
        <w:t xml:space="preserve">Secondly, resource scarcity remains a persistent issue. Midwives often report inadequate supplies of essential medications, functional delivery tables, and emergency blood banks. In emergency situations requiring Caesarean sections or management of postpartum hemorrhage, the delay caused by logistical failures can be fatal. Furthermore, professional development opportunities in</w:t>
      </w:r>
      <w:r>
        <w:t xml:space="preserve"> </w:t>
      </w:r>
      <w:r>
        <w:rPr>
          <w:bCs/>
          <w:b/>
        </w:rPr>
        <w:t xml:space="preserve">Nigeria Lagos</w:t>
      </w:r>
      <w:r>
        <w:t xml:space="preserve"> </w:t>
      </w:r>
      <w:r>
        <w:t xml:space="preserve">are unevenly distributed. Continuous Professional Development (CPD) sessions are sometimes infrequent or poorly funded, leading to a stagnation in clinical skills among midwives practicing in under-resourced facilities.</w:t>
      </w:r>
    </w:p>
    <w:p>
      <w:pPr>
        <w:pStyle w:val="BodyText"/>
      </w:pPr>
      <w:r>
        <w:t xml:space="preserve">Lastly, psychosocial stressors contribute to burnout. The high volume of patients, coupled with the emotional toll of neonatal and maternal loss, creates a high-stress environment. Without adequate supportive supervision and mental health resources for healthcare workers, retention rates suffer as many qualified midwives migrate to private hospitals or abroad (the "brain drain" phenomenon).</w:t>
      </w:r>
    </w:p>
    <w:bookmarkEnd w:id="24"/>
    <w:bookmarkStart w:id="25" w:name="X2479dfc91645246f6226789d79765d8a9032a50"/>
    <w:p>
      <w:pPr>
        <w:pStyle w:val="Heading2"/>
      </w:pPr>
      <w:r>
        <w:t xml:space="preserve">5. Policy Recommendations and Future Directions</w:t>
      </w:r>
    </w:p>
    <w:p>
      <w:pPr>
        <w:pStyle w:val="FirstParagraph"/>
      </w:pPr>
      <w:r>
        <w:t xml:space="preserve">To optimize the impact of the midwife in Lagos Nigeria, several strategic interventions are required. First, there must be a reinforced commitment by the Lagos State Ministry of Health to increase budgetary allocation specifically for midwifery education and recruitment. This includes expanding training centers in underserved local government areas to ensure equitable distribution.</w:t>
      </w:r>
    </w:p>
    <w:p>
      <w:pPr>
        <w:pStyle w:val="BodyText"/>
      </w:pPr>
      <w:r>
        <w:t xml:space="preserve">Secondly, policy frameworks must mandate competitive remuneration and hazard allowances for midwives working in high-risk or remote settings within Lagos. Incentive structures should be designed to encourage retention rather than just recruitment. Additionally, the integration of technology—such as telemedicine platforms connecting rural midwives with specialists on the Island—can enhance decision-making capabilities and reduce mortality rates.</w:t>
      </w:r>
    </w:p>
    <w:p>
      <w:pPr>
        <w:pStyle w:val="BodyText"/>
      </w:pPr>
      <w:r>
        <w:t xml:space="preserve">Finally, strengthening public-private partnerships (PPPs) can help leverage resources from private entities to support midwifery programs in public hospitals. Collaborative models where private providers offer subsidized training or equipment donations to state facilities can alleviate some of the infrastructural burdens.</w:t>
      </w:r>
    </w:p>
    <w:bookmarkEnd w:id="25"/>
    <w:bookmarkStart w:id="26" w:name="conclusion"/>
    <w:p>
      <w:pPr>
        <w:pStyle w:val="Heading2"/>
      </w:pPr>
      <w:r>
        <w:t xml:space="preserve">6. Conclusion</w:t>
      </w:r>
    </w:p>
    <w:p>
      <w:pPr>
        <w:pStyle w:val="FirstParagraph"/>
      </w:pPr>
      <w:r>
        <w:t xml:space="preserve">In conclusion, the midwife is the cornerstone of maternal health delivery in Lagos Nigeria. Their ability to provide skilled, compassionate, and culturally sensitive care is indispensable in reducing maternal and neonatal mortality rates. However, realizing their full potential requires addressing systemic issues related to workforce distribution, resource availability, and professional support. As Lagos continues to evolve as a megacity, the investment in the midwifery profession must be viewed not just as a health imperative but as a fundamental component of sustainable urban development. Strengthening this cadre is essential for achieving equity in healthcare access for all residents of</w:t>
      </w:r>
      <w:r>
        <w:t xml:space="preserve"> </w:t>
      </w:r>
      <w:r>
        <w:rPr>
          <w:bCs/>
          <w:b/>
        </w:rPr>
        <w:t xml:space="preserve">Nigeria Lagos</w:t>
      </w:r>
      <w:r>
        <w:t xml:space="preserve">.</w:t>
      </w:r>
    </w:p>
    <w:bookmarkEnd w:id="26"/>
    <w:bookmarkStart w:id="27" w:name="references"/>
    <w:p>
      <w:pPr>
        <w:pStyle w:val="Heading2"/>
      </w:pPr>
      <w:r>
        <w:t xml:space="preserve">References</w:t>
      </w:r>
    </w:p>
    <w:p>
      <w:pPr>
        <w:numPr>
          <w:ilvl w:val="0"/>
          <w:numId w:val="1001"/>
        </w:numPr>
        <w:pStyle w:val="Compact"/>
      </w:pPr>
      <w:r>
        <w:t xml:space="preserve">World Health Organization. (2019). Trends in maternal mortality 2000 to 2017: Estimates by WHO, UNICEF, UNFPA, World Bank Group and the United Nations Population Division.</w:t>
      </w:r>
    </w:p>
    <w:p>
      <w:pPr>
        <w:numPr>
          <w:ilvl w:val="0"/>
          <w:numId w:val="1001"/>
        </w:numPr>
        <w:pStyle w:val="Compact"/>
      </w:pPr>
      <w:r>
        <w:t xml:space="preserve">Lagos State Ministry of Health. (2021). Annual Health Sector Performance Report. Lagos: Government Printer.</w:t>
      </w:r>
    </w:p>
    <w:p>
      <w:pPr>
        <w:numPr>
          <w:ilvl w:val="0"/>
          <w:numId w:val="1001"/>
        </w:numPr>
        <w:pStyle w:val="Compact"/>
      </w:pPr>
      <w:r>
        <w:t xml:space="preserve">National Population Commission Nigeria and ICF. (2019). Nigeria Demographic and Health Survey 2018.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Midwife in Lagos, Nigeria: An Academic Analysis</dc:title>
  <dc:creator/>
  <dc:language>en</dc:language>
  <cp:keywords/>
  <dcterms:created xsi:type="dcterms:W3CDTF">2026-07-29T19:21:28Z</dcterms:created>
  <dcterms:modified xsi:type="dcterms:W3CDTF">2026-07-29T19:21:28Z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