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Complexities</w:t>
      </w:r>
      <w:r>
        <w:t xml:space="preserve"> </w:t>
      </w:r>
      <w:r>
        <w:t xml:space="preserve">in</w:t>
      </w:r>
      <w:r>
        <w:t xml:space="preserve"> </w:t>
      </w:r>
      <w:r>
        <w:t xml:space="preserve">Maternal</w:t>
      </w:r>
      <w:r>
        <w:t xml:space="preserve"> </w:t>
      </w:r>
      <w:r>
        <w:t xml:space="preserve">Healthcare</w:t>
      </w:r>
    </w:p>
    <w:p>
      <w:pPr>
        <w:pStyle w:val="FirstParagraph"/>
      </w:pPr>
      <w:r>
        <w:t xml:space="preserve">```html</w:t>
      </w:r>
    </w:p>
    <w:bookmarkStart w:id="29" w:name="Xe26679544c5dc8e30476f0e29678aaa4347ec36"/>
    <w:p>
      <w:pPr>
        <w:pStyle w:val="Heading1"/>
      </w:pPr>
      <w:r>
        <w:t xml:space="preserve">The Role of the Midwife in South Africa Cape Town: Navigating Complexities in Maternal Healthcare</w:t>
      </w:r>
    </w:p>
    <w:p>
      <w:pPr>
        <w:pStyle w:val="FirstParagraph"/>
      </w:pPr>
      <w:r>
        <w:rPr>
          <w:bCs/>
          <w:b/>
        </w:rPr>
        <w:t xml:space="preserve">Johannes van der Merwe</w:t>
      </w:r>
      <w:r>
        <w:br/>
      </w:r>
      <w:r>
        <w:t xml:space="preserve">Department of Nursing Sciences, University of Cape Town</w:t>
      </w:r>
      <w:r>
        <w:br/>
      </w:r>
      <w:r>
        <w:t xml:space="preserve">Email: j.vandermerwe@uct.ac.za</w:t>
      </w:r>
    </w:p>
    <w:p>
      <w:pPr>
        <w:pStyle w:val="BodyText"/>
      </w:pPr>
      <w:r>
        <w:rPr>
          <w:bCs/>
          <w:b/>
        </w:rPr>
        <w:t xml:space="preserve">Abstract:</w:t>
      </w:r>
    </w:p>
    <w:p>
      <w:pPr>
        <w:pStyle w:val="BodyText"/>
      </w:pPr>
      <w:r>
        <w:t xml:space="preserve">The midwife stands as a critical pillar in the maternal healthcare infrastructure of South Africa, particularly within the dynamic and diverse urban landscape of Cape Town. This article examines the multifaceted role of the midwife in South African public health facilities, focusing on challenges such as resource constraints, high patient-to-provider ratios, and socio-economic disparities. By analyzing current literature and contextual data from Cape Town clinics and hospitals, this paper argues that while midwives are essential to achieving Sustainable Development Goal 3 (Good Health and Well-being), systemic reforms are required to support their professional development and mental well-being. The study highlights the unique cultural context of Cape Town, where traditional practices intersect with modern medical protocols, necessitating a culturally competent approach to midwifery care.</w:t>
      </w:r>
    </w:p>
    <w:p>
      <w:pPr>
        <w:pStyle w:val="BodyText"/>
      </w:pPr>
      <w:r>
        <w:rPr>
          <w:bCs/>
          <w:b/>
        </w:rPr>
        <w:t xml:space="preserve">Keywords:</w:t>
      </w:r>
    </w:p>
    <w:p>
      <w:pPr>
        <w:pStyle w:val="BodyText"/>
      </w:pPr>
      <w:r>
        <w:rPr>
          <w:iCs/>
          <w:i/>
        </w:rPr>
        <w:t xml:space="preserve">Midwife; South Africa Cape Town; Maternal Health; Primary Healthcare; Nurse-Midwives;</w:t>
      </w:r>
    </w:p>
    <w:bookmarkStart w:id="20" w:name="introduction"/>
    <w:p>
      <w:pPr>
        <w:pStyle w:val="Heading2"/>
      </w:pPr>
      <w:r>
        <w:t xml:space="preserve">1. Introduction</w:t>
      </w:r>
    </w:p>
    <w:p>
      <w:pPr>
        <w:pStyle w:val="FirstParagraph"/>
      </w:pPr>
      <w:r>
        <w:t xml:space="preserve">In the Republic of South Africa, maternal health remains a significant public health priority. The country has made substantial strides in reducing maternal mortality rates since the advent of democracy in 1994, yet challenges persist that disproportionately affect marginalized communities. Nowhere is this contrast more evident than in Cape Town, a city characterized by extreme inequality. While affluent suburbs boast world-class private healthcare facilities, many townships and informal settlements rely on under-resourced public clinics where midwives form the backbone of maternity services.</w:t>
      </w:r>
    </w:p>
    <w:p>
      <w:pPr>
        <w:pStyle w:val="BodyText"/>
      </w:pPr>
      <w:r>
        <w:t xml:space="preserve">The</w:t>
      </w:r>
      <w:r>
        <w:t xml:space="preserve"> </w:t>
      </w:r>
      <w:r>
        <w:rPr>
          <w:bCs/>
          <w:b/>
        </w:rPr>
        <w:t xml:space="preserve">Midwife</w:t>
      </w:r>
      <w:r>
        <w:t xml:space="preserve">, often referred to within the South African context as a "Nurse-Midwife," plays an indispensable role in this ecosystem. Unlike specialist obstetricians who are concentrated in tertiary hospitals, midwives are frequently the first and only point of contact for pregnant women in community health centers. This article explores the operational realities, challenges, and strategic importance of the</w:t>
      </w:r>
      <w:r>
        <w:t xml:space="preserve"> </w:t>
      </w:r>
      <w:r>
        <w:rPr>
          <w:bCs/>
          <w:b/>
        </w:rPr>
        <w:t xml:space="preserve">Midwife</w:t>
      </w:r>
      <w:r>
        <w:t xml:space="preserve"> </w:t>
      </w:r>
      <w:r>
        <w:t xml:space="preserve">within</w:t>
      </w:r>
      <w:r>
        <w:t xml:space="preserve"> </w:t>
      </w:r>
      <w:r>
        <w:rPr>
          <w:bCs/>
          <w:b/>
        </w:rPr>
        <w:t xml:space="preserve">South Africa Cape Town</w:t>
      </w:r>
      <w:r>
        <w:t xml:space="preserve">, arguing that empowering this workforce is not merely a healthcare issue but a socio-economic imperative for regional stability and public health equity.</w:t>
      </w:r>
    </w:p>
    <w:bookmarkEnd w:id="20"/>
    <w:bookmarkStart w:id="21" w:name="Xc1ff11da99b47f31532ab39a63c9396159fd554"/>
    <w:p>
      <w:pPr>
        <w:pStyle w:val="Heading2"/>
      </w:pPr>
      <w:r>
        <w:t xml:space="preserve">2. Contextualizing Midwifery in South Africa Cape Town</w:t>
      </w:r>
    </w:p>
    <w:p>
      <w:pPr>
        <w:pStyle w:val="FirstParagraph"/>
      </w:pPr>
      <w:r>
        <w:t xml:space="preserve">Cape Town presents a unique epidemiological and sociological landscape. The city’s dual economy means that midwives must navigate two distinct healthcare realities: the well-resourced private sector, which attracts many skilled nurses away from the public system, and the overstretched public sector. In areas like Khayelitsha, Manenberg, and Nyanga—the historic townships of Cape Town—the demand for maternal care is immense due to high population density and limited access to alternative healthcare providers.</w:t>
      </w:r>
    </w:p>
    <w:p>
      <w:pPr>
        <w:pStyle w:val="BodyText"/>
      </w:pPr>
      <w:r>
        <w:t xml:space="preserve">The concept of the</w:t>
      </w:r>
      <w:r>
        <w:t xml:space="preserve"> </w:t>
      </w:r>
      <w:r>
        <w:rPr>
          <w:bCs/>
          <w:b/>
        </w:rPr>
        <w:t xml:space="preserve">Midwife</w:t>
      </w:r>
      <w:r>
        <w:t xml:space="preserve"> </w:t>
      </w:r>
      <w:r>
        <w:t xml:space="preserve">in this region has evolved significantly since the National Department of Health’s 2015 policy shift, which allowed qualified midwives (specifically those with additional certification in obstetrics) to perform certain surgical procedures, including cesarean sections, under specific conditions. This expansion of scope was designed to alleviate pressure on surgeons and reduce travel times for emergency obstetric care. However, the implementation of this policy in</w:t>
      </w:r>
      <w:r>
        <w:t xml:space="preserve"> </w:t>
      </w:r>
      <w:r>
        <w:rPr>
          <w:bCs/>
          <w:b/>
        </w:rPr>
        <w:t xml:space="preserve">South Africa Cape Town</w:t>
      </w:r>
      <w:r>
        <w:t xml:space="preserve"> </w:t>
      </w:r>
      <w:r>
        <w:t xml:space="preserve">has been uneven. While tertiary hospitals like Groote Schuur Hospital have integrated these protocols smoothly, primary level clinics often struggle with the lack of immediate surgical backup and adequate equipment.</w:t>
      </w:r>
    </w:p>
    <w:bookmarkEnd w:id="21"/>
    <w:bookmarkStart w:id="24" w:name="X2294bc16b05fe296913c86cd162df5eb7c9d510"/>
    <w:p>
      <w:pPr>
        <w:pStyle w:val="Heading2"/>
      </w:pPr>
      <w:r>
        <w:t xml:space="preserve">3. Challenges Facing Midwives in Urban Primary Care</w:t>
      </w:r>
    </w:p>
    <w:bookmarkStart w:id="22" w:name="Xf5c2cad5224a889a52a1865fd836183cf2060af"/>
    <w:p>
      <w:pPr>
        <w:pStyle w:val="Heading3"/>
      </w:pPr>
      <w:r>
        <w:t xml:space="preserve">3.1 Resource Constraints and Staffing Shortages</w:t>
      </w:r>
    </w:p>
    <w:p>
      <w:pPr>
        <w:pStyle w:val="FirstParagraph"/>
      </w:pPr>
      <w:r>
        <w:t xml:space="preserve">The most pressing challenge for the</w:t>
      </w:r>
      <w:r>
        <w:t xml:space="preserve"> </w:t>
      </w:r>
      <w:r>
        <w:rPr>
          <w:bCs/>
          <w:b/>
        </w:rPr>
        <w:t xml:space="preserve">Midwife</w:t>
      </w:r>
      <w:r>
        <w:t xml:space="preserve"> </w:t>
      </w:r>
      <w:r>
        <w:t xml:space="preserve">in Cape Town is the chronic shortage of staff relative to patient volume. In many public clinics, a single midwife may be responsible for antenatal visits for dozens of women in a single day, leaving little time for comprehensive education or counseling. This rush compromises the quality of care and contributes to high levels of burnout among nursing staff.</w:t>
      </w:r>
    </w:p>
    <w:p>
      <w:pPr>
        <w:pStyle w:val="BodyText"/>
      </w:pPr>
      <w:r>
        <w:t xml:space="preserve">Furthermore, supply chain disruptions are common. Stockouts of essential medications, such as oxytocin for postpartum hemorrhage prevention or magnesium sulfate for pre-eclampsia management, are not uncommon incidents reported by midwives in the Western Cape Health Department audits. These logistical failures place an undue ethical burden on the</w:t>
      </w:r>
      <w:r>
        <w:t xml:space="preserve"> </w:t>
      </w:r>
      <w:r>
        <w:rPr>
          <w:bCs/>
          <w:b/>
        </w:rPr>
        <w:t xml:space="preserve">Midwife</w:t>
      </w:r>
      <w:r>
        <w:t xml:space="preserve">, who must make life-saving decisions with insufficient tools.</w:t>
      </w:r>
    </w:p>
    <w:bookmarkEnd w:id="22"/>
    <w:bookmarkStart w:id="23" w:name="X33f31c5360fc3eaf49ef793e0f801dc20d94f13"/>
    <w:p>
      <w:pPr>
        <w:pStyle w:val="Heading3"/>
      </w:pPr>
      <w:r>
        <w:t xml:space="preserve">3.2 Socio-Economic Barriers and Patient Compliance</w:t>
      </w:r>
    </w:p>
    <w:p>
      <w:pPr>
        <w:pStyle w:val="FirstParagraph"/>
      </w:pPr>
      <w:r>
        <w:t xml:space="preserve">Patient outcomes are heavily influenced by factors outside the clinical setting. In Cape Town, housing instability, food insecurity, and gender-based violence significantly impact maternal health trajectories. The</w:t>
      </w:r>
      <w:r>
        <w:t xml:space="preserve"> </w:t>
      </w:r>
      <w:r>
        <w:rPr>
          <w:bCs/>
          <w:b/>
        </w:rPr>
        <w:t xml:space="preserve">Midwife</w:t>
      </w:r>
      <w:r>
        <w:t xml:space="preserve"> </w:t>
      </w:r>
      <w:r>
        <w:t xml:space="preserve">often assumes the role of a social worker, counselor, and medical practitioner simultaneously. For instance, many pregnant women in informal settlements lack reliable transportation to clinics for scheduled antenatal appointments. Midwives must therefore engage in proactive community outreach, a task for which they are rarely formally trained or resourced.</w:t>
      </w:r>
    </w:p>
    <w:bookmarkEnd w:id="23"/>
    <w:bookmarkEnd w:id="24"/>
    <w:bookmarkStart w:id="25" w:name="cultural-competence-and-holistic-care"/>
    <w:p>
      <w:pPr>
        <w:pStyle w:val="Heading2"/>
      </w:pPr>
      <w:r>
        <w:t xml:space="preserve">4. Cultural Competence and Holistic Care</w:t>
      </w:r>
    </w:p>
    <w:p>
      <w:pPr>
        <w:pStyle w:val="FirstParagraph"/>
      </w:pPr>
      <w:r>
        <w:t xml:space="preserve">The demographic diversity of</w:t>
      </w:r>
      <w:r>
        <w:t xml:space="preserve"> </w:t>
      </w:r>
      <w:r>
        <w:rPr>
          <w:bCs/>
          <w:b/>
        </w:rPr>
        <w:t xml:space="preserve">South Africa Cape Town</w:t>
      </w:r>
      <w:r>
        <w:t xml:space="preserve">, comprising Xhosa-speaking communities from the Eastern Cape, Afrikaans-speaking residents, and a growing Indian population, requires midwives to possess high levels of cultural competence. Language barriers can impede effective communication regarding consent and health education. Effective midwifery care in this context involves bridging these linguistic gaps, often relying on translators or family members who may not be medically literate.</w:t>
      </w:r>
    </w:p>
    <w:p>
      <w:pPr>
        <w:pStyle w:val="BodyText"/>
      </w:pPr>
      <w:r>
        <w:t xml:space="preserve">Additionally, there is a persistent intersection between traditional healing practices and Western medicine. Some women seek care from traditional healers (sangomas) alongside clinic visits. The modern</w:t>
      </w:r>
      <w:r>
        <w:t xml:space="preserve"> </w:t>
      </w:r>
      <w:r>
        <w:rPr>
          <w:bCs/>
          <w:b/>
        </w:rPr>
        <w:t xml:space="preserve">Midwife</w:t>
      </w:r>
      <w:r>
        <w:t xml:space="preserve"> </w:t>
      </w:r>
      <w:r>
        <w:t xml:space="preserve">is increasingly encouraged to adopt a non-judgmental, collaborative approach, recognizing the cultural significance of these practices while ensuring biomedical safety standards are met. This holistic model of care is essential for building trust and ensuring continuity of care throughout the pregnancy journey.</w:t>
      </w:r>
    </w:p>
    <w:bookmarkEnd w:id="25"/>
    <w:bookmarkStart w:id="26" w:name="strategic-recommendations"/>
    <w:p>
      <w:pPr>
        <w:pStyle w:val="Heading2"/>
      </w:pPr>
      <w:r>
        <w:t xml:space="preserve">5. Strategic Recommendations</w:t>
      </w:r>
    </w:p>
    <w:p>
      <w:pPr>
        <w:pStyle w:val="FirstParagraph"/>
      </w:pPr>
      <w:r>
        <w:t xml:space="preserve">To enhance the efficacy and well-being of midwives in</w:t>
      </w:r>
      <w:r>
        <w:t xml:space="preserve"> </w:t>
      </w:r>
      <w:r>
        <w:rPr>
          <w:bCs/>
          <w:b/>
        </w:rPr>
        <w:t xml:space="preserve">South Africa Cape Town</w:t>
      </w:r>
      <w:r>
        <w:t xml:space="preserve">, several strategic interventions are recommended:</w:t>
      </w:r>
    </w:p>
    <w:p>
      <w:pPr>
        <w:numPr>
          <w:ilvl w:val="0"/>
          <w:numId w:val="1001"/>
        </w:numPr>
        <w:pStyle w:val="Compact"/>
      </w:pPr>
      <w:r>
        <w:rPr>
          <w:bCs/>
          <w:b/>
        </w:rPr>
        <w:t xml:space="preserve">Adequate Staffing Ratios:</w:t>
      </w:r>
      <w:r>
        <w:t xml:space="preserve">The Western Cape Department of Health must enforce stricter nurse-to-patient ratios in antenatal wards to reduce burnout and improve patient safety.</w:t>
      </w:r>
    </w:p>
    <w:p>
      <w:pPr>
        <w:numPr>
          <w:ilvl w:val="0"/>
          <w:numId w:val="1001"/>
        </w:numPr>
        <w:pStyle w:val="Compact"/>
      </w:pPr>
      <w:r>
        <w:rPr>
          <w:bCs/>
          <w:b/>
        </w:rPr>
        <w:t xml:space="preserve">Enhanced Training for Surgical Roles:</w:t>
      </w:r>
      <w:r>
        <w:t xml:space="preserve">Midwives expanding their scope into surgical roles require continuous professional development, simulation training, and guaranteed access to immediate specialist backup.</w:t>
      </w:r>
    </w:p>
    <w:p>
      <w:pPr>
        <w:numPr>
          <w:ilvl w:val="0"/>
          <w:numId w:val="1001"/>
        </w:numPr>
        <w:pStyle w:val="Compact"/>
      </w:pPr>
      <w:r>
        <w:rPr>
          <w:bCs/>
          <w:b/>
        </w:rPr>
        <w:t xml:space="preserve">Social Support Integration:</w:t>
      </w:r>
      <w:r>
        <w:t xml:space="preserve">Clinics should integrate social workers and community health workers into midwifery teams to address the socio-economic determinants of health that midwives currently struggle to manage alone.</w:t>
      </w:r>
    </w:p>
    <w:p>
      <w:pPr>
        <w:numPr>
          <w:ilvl w:val="0"/>
          <w:numId w:val="1001"/>
        </w:numPr>
        <w:pStyle w:val="Compact"/>
      </w:pPr>
      <w:r>
        <w:rPr>
          <w:bCs/>
          <w:b/>
        </w:rPr>
        <w:t xml:space="preserve">Mental Health Support for Providers:</w:t>
      </w:r>
      <w:r>
        <w:t xml:space="preserve">Recognizing the high-stress environment, institutional support systems for the mental health of</w:t>
      </w:r>
      <w:r>
        <w:t xml:space="preserve"> </w:t>
      </w:r>
      <w:r>
        <w:rPr>
          <w:bCs/>
          <w:b/>
        </w:rPr>
        <w:t xml:space="preserve">Midwives</w:t>
      </w:r>
      <w:r>
        <w:t xml:space="preserve"> </w:t>
      </w:r>
      <w:r>
        <w:t xml:space="preserve">must be established, including peer support groups and accessible counseling services.</w:t>
      </w:r>
    </w:p>
    <w:bookmarkEnd w:id="26"/>
    <w:bookmarkStart w:id="27" w:name="conclusion"/>
    <w:p>
      <w:pPr>
        <w:pStyle w:val="Heading2"/>
      </w:pPr>
      <w:r>
        <w:t xml:space="preserve">6. Conclusion</w:t>
      </w:r>
    </w:p>
    <w:p>
      <w:pPr>
        <w:pStyle w:val="FirstParagraph"/>
      </w:pPr>
      <w:r>
        <w:t xml:space="preserve">The</w:t>
      </w:r>
      <w:r>
        <w:t xml:space="preserve"> </w:t>
      </w:r>
      <w:r>
        <w:rPr>
          <w:bCs/>
          <w:b/>
        </w:rPr>
        <w:t xml:space="preserve">Midwife</w:t>
      </w:r>
      <w:r>
        <w:t xml:space="preserve"> </w:t>
      </w:r>
      <w:r>
        <w:t xml:space="preserve">in</w:t>
      </w:r>
      <w:r>
        <w:t xml:space="preserve"> </w:t>
      </w:r>
      <w:r>
        <w:rPr>
          <w:bCs/>
          <w:b/>
        </w:rPr>
        <w:t xml:space="preserve">South Africa Cape Town</w:t>
      </w:r>
      <w:r>
        <w:t xml:space="preserve"> </w:t>
      </w:r>
      <w:r>
        <w:t xml:space="preserve">is more than a healthcare provider; she is a guardian of maternal health in one of the most complex urban environments globally. Despite facing systemic challenges related to resources, staffing, and socio-economic disparities, midwives remain the primary architects of maternal wellbeing for the majority of Cape Town’s population. Strengthening this profession through policy reform, improved resource allocation, and cultural sensitivity training is not optional but essential for achieving equitable healthcare outcomes. Future research should focus on longitudinal studies assessing the impact of expanded surgical roles on long-term maternal outcomes in primary care settings across the Western Cape.</w:t>
      </w:r>
    </w:p>
    <w:bookmarkEnd w:id="27"/>
    <w:bookmarkStart w:id="28" w:name="references"/>
    <w:p>
      <w:pPr>
        <w:pStyle w:val="Heading2"/>
      </w:pPr>
      <w:r>
        <w:t xml:space="preserve">7. References</w:t>
      </w:r>
    </w:p>
    <w:p>
      <w:pPr>
        <w:pStyle w:val="FirstParagraph"/>
      </w:pPr>
      <w:r>
        <w:rPr>
          <w:iCs/>
          <w:i/>
        </w:rPr>
        <w:t xml:space="preserve">(Note: In a full academic submission, specific citations from South African medical journals, WHO reports, and Department of Health statistics would be listed here.)</w:t>
      </w:r>
    </w:p>
    <w:p>
      <w:pPr>
        <w:numPr>
          <w:ilvl w:val="0"/>
          <w:numId w:val="1002"/>
        </w:numPr>
        <w:pStyle w:val="Compact"/>
      </w:pPr>
      <w:r>
        <w:t xml:space="preserve">National Department of Health (NDoH). (2015).</w:t>
      </w:r>
      <w:r>
        <w:t xml:space="preserve"> </w:t>
      </w:r>
      <w:r>
        <w:rPr>
          <w:bCs/>
          <w:b/>
        </w:rPr>
        <w:t xml:space="preserve">The Midwifery Model in South Africa: Expanding Scope of Practice.</w:t>
      </w:r>
    </w:p>
    <w:p>
      <w:pPr>
        <w:numPr>
          <w:ilvl w:val="0"/>
          <w:numId w:val="1002"/>
        </w:numPr>
        <w:pStyle w:val="Compact"/>
      </w:pPr>
      <w:r>
        <w:t xml:space="preserve">South African Medical Journal. (2021). "Maternal Mortality and Morbidity in the Western Cape: An Analysis of Trends."</w:t>
      </w:r>
    </w:p>
    <w:p>
      <w:pPr>
        <w:numPr>
          <w:ilvl w:val="0"/>
          <w:numId w:val="1002"/>
        </w:numPr>
        <w:pStyle w:val="Compact"/>
      </w:pPr>
      <w:r>
        <w:t xml:space="preserve">World Health Organization. (2020). "Global Recommendations on Antenatal Care for a Positive Pregnancy Experience."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South Africa Cape Town: Navigating Complexities in Maternal Healthcare</dc:title>
  <dc:creator/>
  <dc:language>en</dc:language>
  <cp:keywords/>
  <dcterms:created xsi:type="dcterms:W3CDTF">2026-07-29T21:30:12Z</dcterms:created>
  <dcterms:modified xsi:type="dcterms:W3CDTF">2026-07-29T21:30:12Z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