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Urban</w:t>
      </w:r>
      <w:r>
        <w:t xml:space="preserve"> </w:t>
      </w:r>
      <w:r>
        <w:t xml:space="preserve">Healthcare</w:t>
      </w:r>
      <w:r>
        <w:t xml:space="preserve"> </w:t>
      </w:r>
      <w:r>
        <w:t xml:space="preserve">Systems:</w:t>
      </w:r>
      <w:r>
        <w:t xml:space="preserve"> </w:t>
      </w:r>
      <w:r>
        <w:t xml:space="preserve">A</w:t>
      </w:r>
      <w:r>
        <w:t xml:space="preserve"> </w:t>
      </w:r>
      <w:r>
        <w:t xml:space="preserve">Critical</w:t>
      </w:r>
      <w:r>
        <w:t xml:space="preserve"> </w:t>
      </w:r>
      <w:r>
        <w:t xml:space="preserve">Analysis</w:t>
      </w:r>
      <w:r>
        <w:t xml:space="preserve"> </w:t>
      </w:r>
      <w:r>
        <w:t xml:space="preserve">of</w:t>
      </w:r>
      <w:r>
        <w:t xml:space="preserve"> </w:t>
      </w:r>
      <w:r>
        <w:t xml:space="preserve">Practice</w:t>
      </w:r>
      <w:r>
        <w:t xml:space="preserve"> </w:t>
      </w:r>
      <w:r>
        <w:t xml:space="preserve">Standards</w:t>
      </w:r>
      <w:r>
        <w:t xml:space="preserve"> </w:t>
      </w:r>
      <w:r>
        <w:t xml:space="preserve">in</w:t>
      </w:r>
      <w:r>
        <w:t xml:space="preserve"> </w:t>
      </w:r>
      <w:r>
        <w:t xml:space="preserve">Sri</w:t>
      </w:r>
      <w:r>
        <w:t xml:space="preserve"> </w:t>
      </w:r>
      <w:r>
        <w:t xml:space="preserve">Lanka,</w:t>
      </w:r>
      <w:r>
        <w:t xml:space="preserve"> </w:t>
      </w:r>
      <w:r>
        <w:t xml:space="preserve">Colombo</w:t>
      </w:r>
    </w:p>
    <w:bookmarkStart w:id="29" w:name="X4dfafde26929622a9df312547a6a12d00f3afe6"/>
    <w:p>
      <w:pPr>
        <w:pStyle w:val="Heading1"/>
      </w:pPr>
      <w:r>
        <w:t xml:space="preserve">The Evolving Role of Midwifery in Urban Healthcare Systems: A Critical Analysis of Practice Standards in Sri Lanka, Colombo</w:t>
      </w:r>
    </w:p>
    <w:p>
      <w:pPr>
        <w:pStyle w:val="FirstParagraph"/>
      </w:pPr>
      <w:r>
        <w:rPr>
          <w:bCs/>
          <w:b/>
        </w:rPr>
        <w:t xml:space="preserve">Author:</w:t>
      </w:r>
      <w:r>
        <w:t xml:space="preserve"> </w:t>
      </w:r>
      <w:r>
        <w:t xml:space="preserve">Dr. Nimali Perera</w:t>
      </w:r>
      <w:r>
        <w:br/>
      </w:r>
      <w:r>
        <w:rPr>
          <w:bCs/>
          <w:b/>
        </w:rPr>
        <w:t xml:space="preserve">Affiliation:</w:t>
      </w:r>
      <w:r>
        <w:t xml:space="preserve"> </w:t>
      </w:r>
      <w:r>
        <w:t xml:space="preserve">Department of Public Health &amp; Nursing Sciences, University of Colombo</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academic journal article examines the critical intersection between midwifery practice, urban healthcare dynamics, and maternal health outcomes in Sri Lanka, specifically within the capital city of Colombo. As Colombo undergoes rapid socio-economic transformation and urbanization, traditional models of maternal care are being challenged by modern medical paradigms. This paper analyzes the current regulatory framework for midwives in Sri Lanka Colombo, highlighting the disparity between their extensive training and their limited scope of practice in clinical settings compared to physician-led obstetrics. Through a review of existing literature and policy documents from the Ministry of Health (MOH), this study argues that empowering midwives with greater autonomy is essential for achieving Sustainable Development Goal 3 (Good Health and Well-being). The findings suggest that integrating advanced midwifery practice into the Colombo healthcare infrastructure can significantly reduce maternal morbidity, improve patient satisfaction, and optimize resource allocation in an increasingly strained urban health system.</w:t>
      </w:r>
    </w:p>
    <w:p>
      <w:pPr>
        <w:pStyle w:val="BodyText"/>
      </w:pPr>
      <w:r>
        <w:rPr>
          <w:bCs/>
          <w:b/>
        </w:rPr>
        <w:t xml:space="preserve">Keywords:</w:t>
      </w:r>
      <w:r>
        <w:t xml:space="preserve"> </w:t>
      </w:r>
      <w:r>
        <w:t xml:space="preserve">Midwife, Sri Lanka Colombo, Maternal Health Care, Nursing Autonomy, Urban Health Policy.</w:t>
      </w:r>
    </w:p>
    <w:bookmarkEnd w:id="20"/>
    <w:bookmarkStart w:id="21" w:name="i.-introduction"/>
    <w:p>
      <w:pPr>
        <w:pStyle w:val="Heading3"/>
      </w:pPr>
      <w:r>
        <w:t xml:space="preserve">I. Introduction</w:t>
      </w:r>
    </w:p>
    <w:p>
      <w:pPr>
        <w:pStyle w:val="FirstParagraph"/>
      </w:pPr>
      <w:r>
        <w:t xml:space="preserve">The landscape of maternal healthcare in South Asia is undergoing a profound shift. While rural areas often struggle with basic access to care, urban centers like Sri Lanka Colombo face distinct challenges characterized by high population density, rising costs of living, and a complex mix of public and private health providers. In this context, the role of the</w:t>
      </w:r>
      <w:r>
        <w:t xml:space="preserve"> </w:t>
      </w:r>
      <w:r>
        <w:rPr>
          <w:bCs/>
          <w:b/>
        </w:rPr>
        <w:t xml:space="preserve">Midwife</w:t>
      </w:r>
      <w:r>
        <w:t xml:space="preserve"> </w:t>
      </w:r>
      <w:r>
        <w:t xml:space="preserve">becomes pivotal not merely as an assistant to obstetricians, but as a primary provider of continuous care during pregnancy, childbirth, and the postpartum period. Sri Lanka has long boasted one of the best maternal health indicators in Asia; however recent data suggests a stagnation in improvements within urban enclaves such as Colombo.</w:t>
      </w:r>
    </w:p>
    <w:p>
      <w:pPr>
        <w:pStyle w:val="BodyText"/>
      </w:pPr>
      <w:r>
        <w:t xml:space="preserve">This article seeks to explore why this stagnation persists despite high literacy rates and robust public health infrastructure. It posits that the underutilization of the skilled</w:t>
      </w:r>
      <w:r>
        <w:t xml:space="preserve"> </w:t>
      </w:r>
      <w:r>
        <w:rPr>
          <w:bCs/>
          <w:b/>
        </w:rPr>
        <w:t xml:space="preserve">Midwife</w:t>
      </w:r>
      <w:r>
        <w:t xml:space="preserve">, particularly in the specialized context of Sri Lanka Colombo, is a significant factor contributing to suboptimal outcomes. By examining historical precedents and current legislative constraints, we aim to propose a roadmap for enhancing midwifery autonomy within the Colombo metropolitan health sector.</w:t>
      </w:r>
    </w:p>
    <w:bookmarkEnd w:id="21"/>
    <w:bookmarkStart w:id="22" w:name="Xa28a05f294f081eb81fb907ab257801ce4d4a4f"/>
    <w:p>
      <w:pPr>
        <w:pStyle w:val="Heading3"/>
      </w:pPr>
      <w:r>
        <w:t xml:space="preserve">II. Historical Context and Current Regulatory Framework</w:t>
      </w:r>
    </w:p>
    <w:p>
      <w:pPr>
        <w:pStyle w:val="FirstParagraph"/>
      </w:pPr>
      <w:r>
        <w:t xml:space="preserve">To understand the present state of midwifery in Sri Lanka Colombo, one must first appreciate its historical roots. The modern nursing and midwifery education system in Ceylon (now Sri Lanka) was established largely during the British colonial era, with a strong emphasis on technical proficiency. Post-independence governments prioritized public health, leading to the establishment of numerous teaching hospitals in Colombo where</w:t>
      </w:r>
      <w:r>
        <w:t xml:space="preserve"> </w:t>
      </w:r>
      <w:r>
        <w:rPr>
          <w:bCs/>
          <w:b/>
        </w:rPr>
        <w:t xml:space="preserve">Midwife</w:t>
      </w:r>
      <w:r>
        <w:t xml:space="preserve"> </w:t>
      </w:r>
      <w:r>
        <w:t xml:space="preserve">training is conducted at prestigious institutions such as the College of Medical Technology and various nursing colleges affiliated with the University of Sri Jayewardenepura.</w:t>
      </w:r>
    </w:p>
    <w:p>
      <w:pPr>
        <w:pStyle w:val="BodyText"/>
      </w:pPr>
      <w:r>
        <w:t xml:space="preserve">Despite this rigorous academic foundation, the legal scope of practice for a registered midwife in Sri Lanka remains restrictive. Unlike countries where certified nurse-midwives can deliver babies independently in low-risk scenarios without constant physician supervision, midwives in Colombo are largely relegated to assisting roles within the hospital setting. The National Midwifery Council acts as the regulatory body, yet its recommendations for expanded practice rights have frequently stalled due to resistance from medical unions and entrenched hierarchical structures within hospitals like Nawaloka and Kelaniya Pitiya.</w:t>
      </w:r>
    </w:p>
    <w:bookmarkEnd w:id="22"/>
    <w:bookmarkStart w:id="23" w:name="X717332c93ddf09d7b322586a74cc2f50e5b5481"/>
    <w:p>
      <w:pPr>
        <w:pStyle w:val="Heading3"/>
      </w:pPr>
      <w:r>
        <w:t xml:space="preserve">III. The Urban Paradox: Colombo’s Healthcare Dynamics</w:t>
      </w:r>
    </w:p>
    <w:p>
      <w:pPr>
        <w:pStyle w:val="FirstParagraph"/>
      </w:pPr>
      <w:r>
        <w:t xml:space="preserve">Colombo presents a unique paradox in public health. On one hand, it hosts the nation's most advanced tertiary care facilities; on the other, these facilities are often overcrowded and overburdened by a population that expects rapid, high-tech interventions. The influx of private healthcare providers in Colombo has created a dual system where those who can afford it seek immediate obstetrician-led care, while lower-income residents rely on public hospitals.</w:t>
      </w:r>
    </w:p>
    <w:p>
      <w:pPr>
        <w:pStyle w:val="BodyText"/>
      </w:pPr>
      <w:r>
        <w:t xml:space="preserve">In this urban environment, the efficiency of a</w:t>
      </w:r>
      <w:r>
        <w:t xml:space="preserve"> </w:t>
      </w:r>
      <w:r>
        <w:rPr>
          <w:bCs/>
          <w:b/>
        </w:rPr>
        <w:t xml:space="preserve">Midwife</w:t>
      </w:r>
      <w:r>
        <w:t xml:space="preserve">-led model is severely compromised. In many Colombo public hospitals, midwives manage antenatal clinics but lack the authority to conduct labor and delivery without an obstetrician physically present. This creates bottlenecks. Obstetricians in Sri Lanka Colombo are often stretched thin managing high-risk cases, leaving them unavailable for routine births that could be safely managed by a skilled</w:t>
      </w:r>
      <w:r>
        <w:t xml:space="preserve"> </w:t>
      </w:r>
      <w:r>
        <w:rPr>
          <w:bCs/>
          <w:b/>
        </w:rPr>
        <w:t xml:space="preserve">Midwife</w:t>
      </w:r>
      <w:r>
        <w:t xml:space="preserve">. Consequently, women may experience unnecessary interventions or delays in care simply because the optimal provider (the midwife) is not permitted to act autonomously.</w:t>
      </w:r>
    </w:p>
    <w:bookmarkEnd w:id="23"/>
    <w:bookmarkStart w:id="24" w:name="Xfe9588f1d3a065ffdea69e7a9043ed81716a682"/>
    <w:p>
      <w:pPr>
        <w:pStyle w:val="Heading3"/>
      </w:pPr>
      <w:r>
        <w:t xml:space="preserve">IV. Comparative Analysis and Best Practices</w:t>
      </w:r>
    </w:p>
    <w:p>
      <w:pPr>
        <w:pStyle w:val="FirstParagraph"/>
      </w:pPr>
      <w:r>
        <w:t xml:space="preserve">A comparative analysis with regional neighbors reveals promising avenues for reform. In nations like India and Bangladesh, while challenges exist, there are ongoing pilots for community-based midwifery models that have shown success in reducing neonatal mortality. Within Sri Lanka Colombo, international best practices suggest that a "continuity of carer" model significantly improves birth outcomes. This model requires the</w:t>
      </w:r>
      <w:r>
        <w:t xml:space="preserve"> </w:t>
      </w:r>
      <w:r>
        <w:rPr>
          <w:bCs/>
          <w:b/>
        </w:rPr>
        <w:t xml:space="preserve">Midwife</w:t>
      </w:r>
      <w:r>
        <w:t xml:space="preserve"> </w:t>
      </w:r>
      <w:r>
        <w:t xml:space="preserve">to build a long-term relationship with the mother, providing personalized education and support.</w:t>
      </w:r>
    </w:p>
    <w:p>
      <w:pPr>
        <w:pStyle w:val="BodyText"/>
      </w:pPr>
      <w:r>
        <w:t xml:space="preserve">In contrast, the current fragmented system in Colombo often results in women seeing multiple different doctors and nurses throughout their pregnancy. This discontinuity undermines trust and may lead to higher rates of anxiety-related complications during delivery. Research indicates that when a</w:t>
      </w:r>
      <w:r>
        <w:t xml:space="preserve"> </w:t>
      </w:r>
      <w:r>
        <w:rPr>
          <w:bCs/>
          <w:b/>
        </w:rPr>
        <w:t xml:space="preserve">Midwife</w:t>
      </w:r>
      <w:r>
        <w:t xml:space="preserve"> </w:t>
      </w:r>
      <w:r>
        <w:t xml:space="preserve">is empowered to lead low-risk births, there is a marked decrease in the rate of Cesarean sections—a metric currently rising alarmingly in private hospitals across Colombo due to defensive medicine practices and financial incentives.</w:t>
      </w:r>
    </w:p>
    <w:bookmarkEnd w:id="24"/>
    <w:bookmarkStart w:id="25" w:name="v.-challenges-to-implementation"/>
    <w:p>
      <w:pPr>
        <w:pStyle w:val="Heading3"/>
      </w:pPr>
      <w:r>
        <w:t xml:space="preserve">V. Challenges to Implementation</w:t>
      </w:r>
    </w:p>
    <w:p>
      <w:pPr>
        <w:pStyle w:val="FirstParagraph"/>
      </w:pPr>
      <w:r>
        <w:t xml:space="preserve">The path toward reforming midwifery practice in Sri Lanka Colombo is fraught with socio-cultural and systemic hurdles. Firstly, there is a deeply ingrained cultural preference for medicalized birth among the urban middle class in Colombo. Many women view the presence of a doctor as synonymous with safety, perceiving midwives as less competent despite evidence to the contrary. Secondly, professional resistance from obstetricians who fear loss of income or status poses a significant barrier to legislative change.</w:t>
      </w:r>
    </w:p>
    <w:p>
      <w:pPr>
        <w:pStyle w:val="BodyText"/>
      </w:pPr>
      <w:r>
        <w:t xml:space="preserve">Furthermore, economic constraints cannot be ignored. Expanding the scope of practice for midwives requires significant investment in continuing education, updated infrastructure for birthing centers within Colombo hospitals, and potential insurance reforms. The government must recognize that investing in midwifery autonomy is not just a clinical decision but an economic one; it reduces the burden on expensive specialist resources.</w:t>
      </w:r>
    </w:p>
    <w:bookmarkEnd w:id="25"/>
    <w:bookmarkStart w:id="26" w:name="vi.-recommendations"/>
    <w:p>
      <w:pPr>
        <w:pStyle w:val="Heading3"/>
      </w:pPr>
      <w:r>
        <w:t xml:space="preserve">VI. Recommendations</w:t>
      </w:r>
    </w:p>
    <w:p>
      <w:pPr>
        <w:pStyle w:val="FirstParagraph"/>
      </w:pPr>
      <w:r>
        <w:t xml:space="preserve">To enhance maternal health outcomes in Sri Lanka Colombo, this article proposes several key recommendations:</w:t>
      </w:r>
    </w:p>
    <w:p>
      <w:pPr>
        <w:numPr>
          <w:ilvl w:val="0"/>
          <w:numId w:val="1001"/>
        </w:numPr>
        <w:pStyle w:val="Compact"/>
      </w:pPr>
      <w:r>
        <w:rPr>
          <w:bCs/>
          <w:b/>
        </w:rPr>
        <w:t xml:space="preserve">Legislative Reform:</w:t>
      </w:r>
      <w:r>
        <w:t xml:space="preserve">The Ministry of Health should amend the Nursing Ordinance to explicitly define and expand the scope of practice for advanced midwives, allowing them to manage normal deliveries independently.</w:t>
      </w:r>
    </w:p>
    <w:p>
      <w:pPr>
        <w:numPr>
          <w:ilvl w:val="0"/>
          <w:numId w:val="1001"/>
        </w:numPr>
        <w:pStyle w:val="Compact"/>
      </w:pPr>
      <w:r>
        <w:rPr>
          <w:bCs/>
          <w:b/>
        </w:rPr>
        <w:t xml:space="preserve">Educational Enhancement:</w:t>
      </w:r>
      <w:r>
        <w:t xml:space="preserve">Curricula in Colombo nursing colleges must be updated to include leadership skills, emergency decision-making protocols tailored for autonomous practice, and holistic psychosocial care techniques.</w:t>
      </w:r>
    </w:p>
    <w:p>
      <w:pPr>
        <w:numPr>
          <w:ilvl w:val="0"/>
          <w:numId w:val="1001"/>
        </w:numPr>
        <w:pStyle w:val="Compact"/>
      </w:pPr>
      <w:r>
        <w:rPr>
          <w:bCs/>
          <w:b/>
        </w:rPr>
        <w:t xml:space="preserve">Pilot Programs:</w:t>
      </w:r>
      <w:r>
        <w:t xml:space="preserve">The establishment of midwife-led birthing units within major public hospitals in Colombo (such as Lady Ridgeway Hospital) should be prioritized as pilot projects to demonstrate safety and cost-effectiveness.</w:t>
      </w:r>
    </w:p>
    <w:p>
      <w:pPr>
        <w:numPr>
          <w:ilvl w:val="0"/>
          <w:numId w:val="1001"/>
        </w:numPr>
        <w:pStyle w:val="Compact"/>
      </w:pPr>
      <w:r>
        <w:rPr>
          <w:bCs/>
          <w:b/>
        </w:rPr>
        <w:t xml:space="preserve">Public Awareness Campaigns:</w:t>
      </w:r>
      <w:r>
        <w:t xml:space="preserve">Health education initiatives targeting the residents of Sri Lanka Colombo should highlight the competencies of midwives, aiming to shift public perception from viewing them as assistants to recognizing them as primary care providers.</w:t>
      </w:r>
    </w:p>
    <w:bookmarkEnd w:id="26"/>
    <w:bookmarkStart w:id="27" w:name="vii.-conclusion"/>
    <w:p>
      <w:pPr>
        <w:pStyle w:val="Heading3"/>
      </w:pPr>
      <w:r>
        <w:t xml:space="preserve">VII. Conclusion</w:t>
      </w:r>
    </w:p>
    <w:p>
      <w:pPr>
        <w:pStyle w:val="FirstParagraph"/>
      </w:pPr>
      <w:r>
        <w:t xml:space="preserve">The healthcare system in Sri Lanka Colombo stands at a crossroads. To maintain its status as a regional leader in health indicators, it must adapt to modern realities by leveraging the full potential of its workforce. The</w:t>
      </w:r>
      <w:r>
        <w:t xml:space="preserve"> </w:t>
      </w:r>
      <w:r>
        <w:rPr>
          <w:bCs/>
          <w:b/>
        </w:rPr>
        <w:t xml:space="preserve">Midwife</w:t>
      </w:r>
      <w:r>
        <w:t xml:space="preserve"> </w:t>
      </w:r>
      <w:r>
        <w:t xml:space="preserve">is an underutilized asset in this urban landscape. By shifting from a physician-dominated model to one that embraces midwifery autonomy, Colombo can achieve more humane, cost-effective, and sustainable maternal healthcare. It is imperative that policymakers, medical practitioners, and educators collaborate to remove the barriers currently hindering the</w:t>
      </w:r>
      <w:r>
        <w:t xml:space="preserve"> </w:t>
      </w:r>
      <w:r>
        <w:rPr>
          <w:bCs/>
          <w:b/>
        </w:rPr>
        <w:t xml:space="preserve">Midwife</w:t>
      </w:r>
      <w:r>
        <w:t xml:space="preserve">, ensuring that every woman in Sri Lanka Colombo receives care that is both clinically excellent and deeply respectful of her individual needs.</w:t>
      </w:r>
    </w:p>
    <w:bookmarkEnd w:id="27"/>
    <w:bookmarkStart w:id="28" w:name="viii.-references-selected"/>
    <w:p>
      <w:pPr>
        <w:pStyle w:val="Heading3"/>
      </w:pPr>
      <w:r>
        <w:t xml:space="preserve">VIII. References (Selected)</w:t>
      </w:r>
    </w:p>
    <w:p>
      <w:pPr>
        <w:numPr>
          <w:ilvl w:val="0"/>
          <w:numId w:val="1002"/>
        </w:numPr>
        <w:pStyle w:val="Compact"/>
      </w:pPr>
      <w:r>
        <w:t xml:space="preserve">Sri Lanka Ministry of Health. (2021). National Strategic Plan for Reproductive and Child Health.</w:t>
      </w:r>
    </w:p>
    <w:p>
      <w:pPr>
        <w:numPr>
          <w:ilvl w:val="0"/>
          <w:numId w:val="1002"/>
        </w:numPr>
        <w:pStyle w:val="Compact"/>
      </w:pPr>
      <w:r>
        <w:t xml:space="preserve">World Health Organization. (2020). State of the World’s Midwifery: Delivering quality, saving lives.</w:t>
      </w:r>
    </w:p>
    <w:p>
      <w:pPr>
        <w:numPr>
          <w:ilvl w:val="0"/>
          <w:numId w:val="1002"/>
        </w:numPr>
        <w:pStyle w:val="Compact"/>
      </w:pPr>
      <w:r>
        <w:t xml:space="preserve">Gunawardena, N., &amp; Silva, P. (2019). "Urban Maternal Mortality Trends in Colombo: A Retrospective Analysis." Journal of the College of Physicians Sri Lanka.</w:t>
      </w:r>
    </w:p>
    <w:p>
      <w:pPr>
        <w:numPr>
          <w:ilvl w:val="0"/>
          <w:numId w:val="1002"/>
        </w:numPr>
        <w:pStyle w:val="Compact"/>
      </w:pPr>
      <w:r>
        <w:t xml:space="preserve">International Confederation of Midwives. (2022). Core Competencies for the Basic Education and Clinical Practice of Midwives.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Midwifery in Urban Healthcare Systems: A Critical Analysis of Practice Standards in Sri Lanka, Colombo</dc:title>
  <dc:creator/>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file>